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21" w:rsidRDefault="00483321" w:rsidP="00483321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Lesson</w:t>
      </w:r>
      <w:r w:rsidR="00C52AA1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</w:t>
      </w:r>
      <w:r w:rsidR="00BF477C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2</w:t>
      </w:r>
      <w:r w:rsidR="002011B7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2</w:t>
      </w:r>
    </w:p>
    <w:p w:rsidR="00B237A5" w:rsidRDefault="00B237A5" w:rsidP="00B237A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News</w:t>
      </w:r>
    </w:p>
    <w:p w:rsidR="00BB0635" w:rsidRPr="00BB0635" w:rsidRDefault="00BB0635" w:rsidP="00BB0635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Las </w:t>
      </w:r>
      <w:proofErr w:type="spellStart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noticias</w:t>
      </w:r>
      <w:proofErr w:type="spellEnd"/>
    </w:p>
    <w:p w:rsidR="00BB0635" w:rsidRPr="00BB0635" w:rsidRDefault="00BB0635" w:rsidP="00BB0635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r w:rsidRPr="00BB0635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In this Spanish lesson you learn to</w:t>
      </w:r>
    </w:p>
    <w:p w:rsidR="00BB0635" w:rsidRPr="00BB0635" w:rsidRDefault="00BB0635" w:rsidP="00BB0635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BB0635">
        <w:rPr>
          <w:rFonts w:ascii="Arial" w:eastAsia="Times New Roman" w:hAnsi="Arial" w:cs="Arial"/>
          <w:color w:val="331D10"/>
          <w:sz w:val="19"/>
          <w:szCs w:val="19"/>
        </w:rPr>
        <w:t>Discuss recent political, economic and cultural issues</w:t>
      </w:r>
    </w:p>
    <w:p w:rsidR="00BB0635" w:rsidRPr="00BB0635" w:rsidRDefault="00BB0635" w:rsidP="00BB0635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BB0635">
        <w:rPr>
          <w:rFonts w:ascii="Arial" w:eastAsia="Times New Roman" w:hAnsi="Arial" w:cs="Arial"/>
          <w:color w:val="331D10"/>
          <w:sz w:val="19"/>
          <w:szCs w:val="19"/>
        </w:rPr>
        <w:t>Understand and discuss the media</w:t>
      </w:r>
    </w:p>
    <w:p w:rsidR="00BB0635" w:rsidRPr="00BB0635" w:rsidRDefault="00BB0635" w:rsidP="00BB0635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BB0635">
        <w:rPr>
          <w:rFonts w:ascii="Arial" w:eastAsia="Times New Roman" w:hAnsi="Arial" w:cs="Arial"/>
          <w:color w:val="331D10"/>
          <w:sz w:val="19"/>
          <w:szCs w:val="19"/>
        </w:rPr>
        <w:t>Talk about what will happen and what has happened</w:t>
      </w:r>
    </w:p>
    <w:p w:rsidR="00BB0635" w:rsidRPr="00BB0635" w:rsidRDefault="00BB0635" w:rsidP="00BB0635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1D10"/>
          <w:sz w:val="19"/>
          <w:szCs w:val="19"/>
        </w:rPr>
      </w:pPr>
      <w:r w:rsidRPr="00BB0635">
        <w:rPr>
          <w:rFonts w:ascii="Arial" w:eastAsia="Times New Roman" w:hAnsi="Arial" w:cs="Arial"/>
          <w:color w:val="331D10"/>
          <w:sz w:val="19"/>
          <w:szCs w:val="19"/>
        </w:rPr>
        <w:t>Understand and express actions or ideas that are conditional upon each other (part 1)</w:t>
      </w:r>
    </w:p>
    <w:p w:rsidR="00B237A5" w:rsidRDefault="00B237A5" w:rsidP="00B237A5">
      <w:pPr>
        <w:spacing w:before="100" w:beforeAutospacing="1" w:after="100" w:afterAutospacing="1" w:line="240" w:lineRule="auto"/>
        <w:rPr>
          <w:rFonts w:ascii="Arial" w:hAnsi="Arial" w:cs="Arial"/>
          <w:color w:val="331D10"/>
          <w:sz w:val="19"/>
          <w:szCs w:val="19"/>
        </w:rPr>
      </w:pPr>
      <w:r>
        <w:rPr>
          <w:noProof/>
        </w:rPr>
        <w:drawing>
          <wp:inline distT="0" distB="0" distL="0" distR="0">
            <wp:extent cx="2498090" cy="3315335"/>
            <wp:effectExtent l="19050" t="0" r="0" b="0"/>
            <wp:docPr id="568" name="Picture 568" descr="http://www.glovico.org/syllabus/images/intro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www.glovico.org/syllabus/images/intro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21" w:rsidRDefault="00483321" w:rsidP="00483321">
      <w:pPr>
        <w:rPr>
          <w:noProof/>
        </w:rPr>
      </w:pPr>
      <w:proofErr w:type="spellStart"/>
      <w:r w:rsidRPr="0005119B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Vocab</w:t>
      </w:r>
      <w:proofErr w:type="spellEnd"/>
      <w:r w:rsidRPr="0005119B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Canvas</w:t>
      </w:r>
    </w:p>
    <w:p w:rsidR="0005119B" w:rsidRDefault="0005119B" w:rsidP="00483321"/>
    <w:p w:rsidR="004A700B" w:rsidRDefault="004A700B" w:rsidP="00483321"/>
    <w:p w:rsidR="004A700B" w:rsidRDefault="00B237A5" w:rsidP="00483321">
      <w:r>
        <w:rPr>
          <w:noProof/>
        </w:rPr>
        <w:lastRenderedPageBreak/>
        <w:drawing>
          <wp:inline distT="0" distB="0" distL="0" distR="0">
            <wp:extent cx="5943600" cy="4088305"/>
            <wp:effectExtent l="19050" t="0" r="0" b="0"/>
            <wp:docPr id="571" name="Picture 571" descr="http://www.glovico.org/syllabus/images/voca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://www.glovico.org/syllabus/images/vocab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21" w:rsidRPr="00437B4B" w:rsidRDefault="00483321" w:rsidP="00437B4B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 w:rsidRPr="00437B4B">
        <w:rPr>
          <w:rFonts w:ascii="Comic Sans MS" w:hAnsi="Comic Sans MS"/>
          <w:color w:val="660033"/>
          <w:sz w:val="53"/>
          <w:szCs w:val="53"/>
        </w:rPr>
        <w:t>Talking</w:t>
      </w:r>
    </w:p>
    <w:p w:rsidR="00CA60F3" w:rsidRDefault="00CA60F3" w:rsidP="00CA60F3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The news</w:t>
      </w:r>
    </w:p>
    <w:p w:rsidR="00CA60F3" w:rsidRDefault="00CA60F3" w:rsidP="00CA60F3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Consider a recent issue in the country whose language you are learning and discuss it with your language teacher. Also consider how the media was presenting the issue.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8432"/>
      </w:tblGrid>
      <w:tr w:rsidR="00CA60F3" w:rsidTr="00CA60F3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87375"/>
                  <wp:effectExtent l="19050" t="0" r="0" b="0"/>
                  <wp:docPr id="574" name="Picture 574" descr="http://www.glovico.org/syllabus/images/th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glovico.org/syllabus/images/th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Thinking</w:t>
            </w:r>
          </w:p>
          <w:p w:rsidR="00CA60F3" w:rsidRDefault="00CA60F3" w:rsidP="00CA60F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Think about an issue in the country that recently caught a lot of attention.</w:t>
            </w:r>
          </w:p>
          <w:p w:rsidR="00CA60F3" w:rsidRDefault="00CA60F3" w:rsidP="00CA60F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Think about your opinion on that matter and reflect how the media reported on it.</w:t>
            </w:r>
          </w:p>
        </w:tc>
      </w:tr>
      <w:tr w:rsidR="00CA60F3" w:rsidTr="00CA60F3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79755"/>
                  <wp:effectExtent l="19050" t="0" r="0" b="0"/>
                  <wp:docPr id="575" name="Picture 575" descr="http://www.glovico.org/syllabus/images/t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glovico.org/syllabus/images/ta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Talking</w:t>
            </w:r>
          </w:p>
          <w:p w:rsidR="00CA60F3" w:rsidRDefault="00CA60F3" w:rsidP="00CA60F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Discuss the matter itself with your language teacher.</w:t>
            </w:r>
          </w:p>
          <w:p w:rsidR="00CA60F3" w:rsidRDefault="00CA60F3" w:rsidP="00CA60F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Discuss the way that the media reported the issue with him/ her.</w:t>
            </w:r>
          </w:p>
        </w:tc>
      </w:tr>
      <w:tr w:rsidR="00CA60F3" w:rsidTr="00CA60F3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lastRenderedPageBreak/>
              <w:drawing>
                <wp:inline distT="0" distB="0" distL="0" distR="0">
                  <wp:extent cx="579755" cy="587375"/>
                  <wp:effectExtent l="19050" t="0" r="0" b="0"/>
                  <wp:docPr id="576" name="Picture 576" descr="http://www.glovico.org/syllabus/images/op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glovico.org/syllabus/images/op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Optional</w:t>
            </w:r>
          </w:p>
          <w:p w:rsidR="00CA60F3" w:rsidRDefault="00CA60F3" w:rsidP="00CA60F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Consider the way in which the media should have picked up the issue and how the public might have reacted differently then.</w:t>
            </w:r>
          </w:p>
        </w:tc>
      </w:tr>
    </w:tbl>
    <w:p w:rsidR="00483321" w:rsidRPr="00437B4B" w:rsidRDefault="00CA60F3" w:rsidP="00437B4B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Arial" w:hAnsi="Arial" w:cs="Arial"/>
          <w:color w:val="331D10"/>
          <w:sz w:val="19"/>
          <w:szCs w:val="19"/>
        </w:rPr>
        <w:t>- See more at: http://www.glovico.org/syllabus/General/lesson22/talking#sthash.awGaL1Mw.dpuf</w:t>
      </w:r>
      <w:r w:rsidRPr="00437B4B">
        <w:rPr>
          <w:rFonts w:ascii="Comic Sans MS" w:hAnsi="Comic Sans MS"/>
          <w:color w:val="660033"/>
          <w:sz w:val="53"/>
          <w:szCs w:val="53"/>
        </w:rPr>
        <w:t xml:space="preserve"> </w:t>
      </w:r>
      <w:r w:rsidR="00483321" w:rsidRPr="00437B4B">
        <w:rPr>
          <w:rFonts w:ascii="Comic Sans MS" w:hAnsi="Comic Sans MS"/>
          <w:color w:val="660033"/>
          <w:sz w:val="53"/>
          <w:szCs w:val="53"/>
        </w:rPr>
        <w:t>Story telling</w:t>
      </w:r>
    </w:p>
    <w:p w:rsidR="00483321" w:rsidRDefault="00CA60F3" w:rsidP="00483321">
      <w:pPr>
        <w:rPr>
          <w:rFonts w:ascii="Arial" w:hAnsi="Arial" w:cs="Arial"/>
          <w:color w:val="331D10"/>
          <w:sz w:val="19"/>
          <w:szCs w:val="19"/>
        </w:rPr>
      </w:pPr>
      <w:r>
        <w:rPr>
          <w:noProof/>
        </w:rPr>
        <w:drawing>
          <wp:inline distT="0" distB="0" distL="0" distR="0">
            <wp:extent cx="5943600" cy="1993467"/>
            <wp:effectExtent l="19050" t="0" r="0" b="0"/>
            <wp:docPr id="580" name="Picture 580" descr="Spanish words for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Spanish words for new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AA1">
        <w:rPr>
          <w:noProof/>
        </w:rPr>
        <w:t xml:space="preserve"> </w:t>
      </w:r>
    </w:p>
    <w:p w:rsidR="00483321" w:rsidRDefault="00483321" w:rsidP="00483321">
      <w:pPr>
        <w:rPr>
          <w:rFonts w:ascii="Arial" w:hAnsi="Arial" w:cs="Arial"/>
          <w:color w:val="331D10"/>
          <w:sz w:val="19"/>
          <w:szCs w:val="19"/>
        </w:rPr>
      </w:pPr>
    </w:p>
    <w:p w:rsidR="00483321" w:rsidRPr="00437B4B" w:rsidRDefault="00483321" w:rsidP="00437B4B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 w:rsidRPr="00437B4B">
        <w:rPr>
          <w:rFonts w:ascii="Comic Sans MS" w:hAnsi="Comic Sans MS"/>
          <w:color w:val="660033"/>
          <w:sz w:val="53"/>
          <w:szCs w:val="53"/>
        </w:rPr>
        <w:t>Writing</w:t>
      </w:r>
    </w:p>
    <w:p w:rsidR="00CA60F3" w:rsidRDefault="00CA60F3" w:rsidP="00CA60F3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Write a blog post "If I ruled the world"</w:t>
      </w:r>
    </w:p>
    <w:p w:rsidR="00CA60F3" w:rsidRDefault="00CA60F3" w:rsidP="00CA60F3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If you ruled the world what would the world look like? What would you change in terms of politics, global inequalities as well as the environment?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8229"/>
      </w:tblGrid>
      <w:tr w:rsidR="00CA60F3" w:rsidTr="00CA60F3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79755" cy="587375"/>
                  <wp:effectExtent l="19050" t="0" r="0" b="0"/>
                  <wp:docPr id="583" name="Picture 583" descr="http://www.glovico.org/syllabus/images/prep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glovico.org/syllabus/images/prep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Preparation</w:t>
            </w:r>
          </w:p>
          <w:p w:rsidR="00CA60F3" w:rsidRDefault="00CA60F3" w:rsidP="00CA60F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Think about all the things that you would change.</w:t>
            </w:r>
          </w:p>
          <w:p w:rsidR="00CA60F3" w:rsidRDefault="00CA60F3" w:rsidP="00CA60F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Consider how to describe hypothetical events.</w:t>
            </w:r>
          </w:p>
        </w:tc>
      </w:tr>
      <w:tr w:rsidR="00CA60F3" w:rsidTr="00CA60F3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lastRenderedPageBreak/>
              <w:drawing>
                <wp:inline distT="0" distB="0" distL="0" distR="0">
                  <wp:extent cx="587375" cy="587375"/>
                  <wp:effectExtent l="19050" t="0" r="3175" b="0"/>
                  <wp:docPr id="584" name="Picture 584" descr="http://www.glovico.org/syllabus/images/wr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glovico.org/syllabus/images/wr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Writing</w:t>
            </w:r>
          </w:p>
          <w:p w:rsidR="00CA60F3" w:rsidRDefault="00CA60F3" w:rsidP="00CA60F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Describe the world as it would look like if you ruled it.</w:t>
            </w:r>
          </w:p>
          <w:p w:rsidR="00CA60F3" w:rsidRDefault="00CA60F3" w:rsidP="00CA60F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Write your text in conditional.</w:t>
            </w:r>
          </w:p>
        </w:tc>
      </w:tr>
      <w:tr w:rsidR="00CA60F3" w:rsidTr="00CA60F3">
        <w:trPr>
          <w:tblCellSpacing w:w="15" w:type="dxa"/>
        </w:trPr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31D10"/>
                <w:sz w:val="19"/>
                <w:szCs w:val="19"/>
              </w:rPr>
              <w:drawing>
                <wp:inline distT="0" distB="0" distL="0" distR="0">
                  <wp:extent cx="587375" cy="587375"/>
                  <wp:effectExtent l="19050" t="0" r="3175" b="0"/>
                  <wp:docPr id="585" name="Picture 585" descr="http://www.glovico.org/syllabus/images/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glovico.org/syllabus/images/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CA60F3" w:rsidRDefault="00CA60F3">
            <w:pPr>
              <w:pStyle w:val="Heading3"/>
              <w:spacing w:before="0"/>
              <w:rPr>
                <w:rFonts w:ascii="Arial" w:hAnsi="Arial" w:cs="Arial"/>
                <w:color w:val="331D10"/>
                <w:sz w:val="27"/>
                <w:szCs w:val="27"/>
              </w:rPr>
            </w:pPr>
            <w:r>
              <w:rPr>
                <w:rFonts w:ascii="Arial" w:hAnsi="Arial" w:cs="Arial"/>
                <w:color w:val="331D10"/>
              </w:rPr>
              <w:t>Review</w:t>
            </w:r>
          </w:p>
          <w:p w:rsidR="00CA60F3" w:rsidRDefault="00CA60F3" w:rsidP="00CA60F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Check your spelling and review your grammar.</w:t>
            </w:r>
          </w:p>
          <w:p w:rsidR="00CA60F3" w:rsidRDefault="00CA60F3" w:rsidP="00CA60F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Once you are happy with the blog article, send it to your teacher so he or she can review it.</w:t>
            </w:r>
          </w:p>
        </w:tc>
      </w:tr>
    </w:tbl>
    <w:p w:rsidR="0005119B" w:rsidRDefault="0005119B" w:rsidP="00BB0635">
      <w:pPr>
        <w:pStyle w:val="z-TopofForm"/>
      </w:pPr>
    </w:p>
    <w:p w:rsidR="00BB0635" w:rsidRDefault="00BB0635" w:rsidP="00BB063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Reading</w:t>
      </w:r>
    </w:p>
    <w:p w:rsidR="00BB0635" w:rsidRDefault="00BB0635" w:rsidP="00BB063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noProof/>
        </w:rPr>
        <w:drawing>
          <wp:inline distT="0" distB="0" distL="0" distR="0">
            <wp:extent cx="4819650" cy="3219450"/>
            <wp:effectExtent l="19050" t="0" r="0" b="0"/>
            <wp:docPr id="1" name="Picture 1" descr="http://www.glovico.org/syllabus/images/lesson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vico.org/syllabus/images/lesson22_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35" w:rsidRPr="00BB0635" w:rsidRDefault="00BB0635" w:rsidP="00BB0635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El </w:t>
      </w:r>
      <w:proofErr w:type="spellStart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paro</w:t>
      </w:r>
      <w:proofErr w:type="spellEnd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en </w:t>
      </w:r>
      <w:proofErr w:type="spellStart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España</w:t>
      </w:r>
      <w:proofErr w:type="spellEnd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</w:t>
      </w:r>
      <w:proofErr w:type="spellStart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llega</w:t>
      </w:r>
      <w:proofErr w:type="spellEnd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al 25%</w:t>
      </w:r>
    </w:p>
    <w:p w:rsidR="00BB0635" w:rsidRPr="00BB0635" w:rsidRDefault="00BB0635" w:rsidP="00BB0635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Por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la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primera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vez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en la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historia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España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en 2012,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cada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cuatro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trabajadores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está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en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paro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Con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,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España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ha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registrado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la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tasa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desempleo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más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elevada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toda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la Unión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Europea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,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seguida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por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Grecia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con </w:t>
      </w:r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22%.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Aún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peor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,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más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de la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mitad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de los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jóvenes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españoles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se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han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quedado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sin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trabajo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.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Hemos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hablado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con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de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ellas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</w:p>
    <w:p w:rsidR="00BB0635" w:rsidRPr="00BB0635" w:rsidRDefault="00BB0635" w:rsidP="00BB0635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BB0635">
        <w:rPr>
          <w:rFonts w:ascii="Arial" w:eastAsia="Times New Roman" w:hAnsi="Arial" w:cs="Arial"/>
          <w:b/>
          <w:bCs/>
          <w:color w:val="331D10"/>
          <w:sz w:val="19"/>
        </w:rPr>
        <w:t xml:space="preserve">El </w:t>
      </w:r>
      <w:proofErr w:type="spellStart"/>
      <w:r w:rsidRPr="00BB0635">
        <w:rPr>
          <w:rFonts w:ascii="Arial" w:eastAsia="Times New Roman" w:hAnsi="Arial" w:cs="Arial"/>
          <w:b/>
          <w:bCs/>
          <w:color w:val="331D10"/>
          <w:sz w:val="19"/>
        </w:rPr>
        <w:t>mundo</w:t>
      </w:r>
      <w:proofErr w:type="spellEnd"/>
      <w:r w:rsidRPr="00BB0635">
        <w:rPr>
          <w:rFonts w:ascii="Arial" w:eastAsia="Times New Roman" w:hAnsi="Arial" w:cs="Arial"/>
          <w:b/>
          <w:bCs/>
          <w:color w:val="331D10"/>
          <w:sz w:val="19"/>
        </w:rPr>
        <w:t>: 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Hola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Carmen. ¡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Cuéntanos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sobre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tu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experiencia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como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joven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española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!</w:t>
      </w:r>
      <w:r w:rsidRPr="00BB0635">
        <w:rPr>
          <w:rFonts w:ascii="Arial" w:eastAsia="Times New Roman" w:hAnsi="Arial" w:cs="Arial"/>
          <w:color w:val="331D10"/>
          <w:sz w:val="19"/>
        </w:rPr>
        <w:t>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BB0635">
        <w:rPr>
          <w:rFonts w:ascii="Arial" w:eastAsia="Times New Roman" w:hAnsi="Arial" w:cs="Arial"/>
          <w:b/>
          <w:bCs/>
          <w:color w:val="331D10"/>
          <w:sz w:val="19"/>
        </w:rPr>
        <w:t>Carmen: 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Pues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,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cuando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empecé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estudiar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en 2007, la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economía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española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estaba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en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auge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.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Elegí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diseño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gráfico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porque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siempre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he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sido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muy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creativa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Además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me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parecía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buena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idea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porque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había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mucho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trabajo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para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los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diseñadores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  <w:proofErr w:type="gramEnd"/>
      <w:r w:rsidRPr="00BB0635">
        <w:rPr>
          <w:rFonts w:ascii="Arial" w:eastAsia="Times New Roman" w:hAnsi="Arial" w:cs="Arial"/>
          <w:color w:val="331D10"/>
          <w:sz w:val="19"/>
        </w:rPr>
        <w:t>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BB0635">
        <w:rPr>
          <w:rFonts w:ascii="Arial" w:eastAsia="Times New Roman" w:hAnsi="Arial" w:cs="Arial"/>
          <w:b/>
          <w:bCs/>
          <w:color w:val="331D10"/>
          <w:sz w:val="19"/>
        </w:rPr>
        <w:lastRenderedPageBreak/>
        <w:t xml:space="preserve">El </w:t>
      </w:r>
      <w:proofErr w:type="spellStart"/>
      <w:r w:rsidRPr="00BB0635">
        <w:rPr>
          <w:rFonts w:ascii="Arial" w:eastAsia="Times New Roman" w:hAnsi="Arial" w:cs="Arial"/>
          <w:b/>
          <w:bCs/>
          <w:color w:val="331D10"/>
          <w:sz w:val="19"/>
        </w:rPr>
        <w:t>mundo</w:t>
      </w:r>
      <w:proofErr w:type="spellEnd"/>
      <w:r w:rsidRPr="00BB0635">
        <w:rPr>
          <w:rFonts w:ascii="Arial" w:eastAsia="Times New Roman" w:hAnsi="Arial" w:cs="Arial"/>
          <w:b/>
          <w:bCs/>
          <w:color w:val="331D10"/>
          <w:sz w:val="19"/>
        </w:rPr>
        <w:t>: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t>¿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Qué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ha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cambiado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para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ti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ahora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?</w:t>
      </w:r>
      <w:r w:rsidRPr="00BB0635">
        <w:rPr>
          <w:rFonts w:ascii="Arial" w:eastAsia="Times New Roman" w:hAnsi="Arial" w:cs="Arial"/>
          <w:color w:val="331D10"/>
          <w:sz w:val="19"/>
        </w:rPr>
        <w:t>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BB0635">
        <w:rPr>
          <w:rFonts w:ascii="Arial" w:eastAsia="Times New Roman" w:hAnsi="Arial" w:cs="Arial"/>
          <w:b/>
          <w:bCs/>
          <w:color w:val="331D10"/>
          <w:sz w:val="19"/>
        </w:rPr>
        <w:t>Carmen: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Con la crisis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muy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difícil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encontrar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trabajo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. Los amigos de la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universidad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que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ya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se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han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graduado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tienen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muchos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problemas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.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Sólo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dos de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cada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diez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trabajan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en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su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asignatura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Y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ellos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solamente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ganan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800 o 1000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euros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cada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mes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Con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casi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imposible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alquilar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apartamento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.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Por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lo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tanto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siguen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viviendo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con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sus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padres. </w:t>
      </w:r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Este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verano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voy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terminar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mis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estudios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Antes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espero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hacer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práctica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como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diseñadora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gráfica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  <w:r w:rsidRPr="00BB0635">
        <w:rPr>
          <w:rFonts w:ascii="Arial" w:eastAsia="Times New Roman" w:hAnsi="Arial" w:cs="Arial"/>
          <w:color w:val="331D10"/>
          <w:sz w:val="19"/>
        </w:rPr>
        <w:t>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BB0635">
        <w:rPr>
          <w:rFonts w:ascii="Arial" w:eastAsia="Times New Roman" w:hAnsi="Arial" w:cs="Arial"/>
          <w:b/>
          <w:bCs/>
          <w:color w:val="331D10"/>
          <w:sz w:val="19"/>
        </w:rPr>
        <w:t xml:space="preserve">El </w:t>
      </w:r>
      <w:proofErr w:type="spellStart"/>
      <w:r w:rsidRPr="00BB0635">
        <w:rPr>
          <w:rFonts w:ascii="Arial" w:eastAsia="Times New Roman" w:hAnsi="Arial" w:cs="Arial"/>
          <w:b/>
          <w:bCs/>
          <w:color w:val="331D10"/>
          <w:sz w:val="19"/>
        </w:rPr>
        <w:t>mundo</w:t>
      </w:r>
      <w:proofErr w:type="spellEnd"/>
      <w:r w:rsidRPr="00BB0635">
        <w:rPr>
          <w:rFonts w:ascii="Arial" w:eastAsia="Times New Roman" w:hAnsi="Arial" w:cs="Arial"/>
          <w:b/>
          <w:bCs/>
          <w:color w:val="331D10"/>
          <w:sz w:val="19"/>
        </w:rPr>
        <w:t>: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t>¿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Qué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harás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después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?</w:t>
      </w:r>
      <w:r w:rsidRPr="00BB0635">
        <w:rPr>
          <w:rFonts w:ascii="Arial" w:eastAsia="Times New Roman" w:hAnsi="Arial" w:cs="Arial"/>
          <w:color w:val="331D10"/>
          <w:sz w:val="19"/>
        </w:rPr>
        <w:t>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BB0635">
        <w:rPr>
          <w:rFonts w:ascii="Arial" w:eastAsia="Times New Roman" w:hAnsi="Arial" w:cs="Arial"/>
          <w:b/>
          <w:bCs/>
          <w:color w:val="331D10"/>
          <w:sz w:val="19"/>
        </w:rPr>
        <w:t>Carmen: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Si no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encuentro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trabajo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en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España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durante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medio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año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,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iré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a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Alemania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.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Sé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alemán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de mi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intercambio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en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Berlín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hace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dos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años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Según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mis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amigos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alemanes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será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más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fácil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encontrar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empleo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en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una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agencia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publicidad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por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allí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.</w:t>
      </w:r>
      <w:r w:rsidRPr="00BB0635">
        <w:rPr>
          <w:rFonts w:ascii="Arial" w:eastAsia="Times New Roman" w:hAnsi="Arial" w:cs="Arial"/>
          <w:color w:val="331D10"/>
          <w:sz w:val="19"/>
        </w:rPr>
        <w:t>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br/>
      </w:r>
      <w:r w:rsidRPr="00BB0635">
        <w:rPr>
          <w:rFonts w:ascii="Arial" w:eastAsia="Times New Roman" w:hAnsi="Arial" w:cs="Arial"/>
          <w:b/>
          <w:bCs/>
          <w:color w:val="331D10"/>
          <w:sz w:val="19"/>
        </w:rPr>
        <w:t xml:space="preserve">El </w:t>
      </w:r>
      <w:proofErr w:type="spellStart"/>
      <w:r w:rsidRPr="00BB0635">
        <w:rPr>
          <w:rFonts w:ascii="Arial" w:eastAsia="Times New Roman" w:hAnsi="Arial" w:cs="Arial"/>
          <w:b/>
          <w:bCs/>
          <w:color w:val="331D10"/>
          <w:sz w:val="19"/>
        </w:rPr>
        <w:t>mundo</w:t>
      </w:r>
      <w:proofErr w:type="spellEnd"/>
      <w:r w:rsidRPr="00BB0635">
        <w:rPr>
          <w:rFonts w:ascii="Arial" w:eastAsia="Times New Roman" w:hAnsi="Arial" w:cs="Arial"/>
          <w:b/>
          <w:bCs/>
          <w:color w:val="331D10"/>
          <w:sz w:val="19"/>
        </w:rPr>
        <w:t>: </w:t>
      </w:r>
      <w:r w:rsidRPr="00BB0635">
        <w:rPr>
          <w:rFonts w:ascii="Arial" w:eastAsia="Times New Roman" w:hAnsi="Arial" w:cs="Arial"/>
          <w:color w:val="331D10"/>
          <w:sz w:val="19"/>
          <w:szCs w:val="19"/>
        </w:rPr>
        <w:t>¡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Mucha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suerte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para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ti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>!</w:t>
      </w:r>
    </w:p>
    <w:p w:rsidR="00BB0635" w:rsidRPr="00BB0635" w:rsidRDefault="00BB0635" w:rsidP="00BB0635">
      <w:pPr>
        <w:spacing w:after="0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>
        <w:rPr>
          <w:rFonts w:ascii="Arial" w:eastAsia="Times New Roman" w:hAnsi="Arial" w:cs="Arial"/>
          <w:noProof/>
          <w:color w:val="331D10"/>
          <w:sz w:val="19"/>
          <w:szCs w:val="19"/>
        </w:rPr>
        <w:drawing>
          <wp:inline distT="0" distB="0" distL="0" distR="0">
            <wp:extent cx="4817110" cy="3204210"/>
            <wp:effectExtent l="19050" t="0" r="2540" b="0"/>
            <wp:docPr id="4" name="Picture 4" descr="http://www.glovico.org/syllabus/images/lesson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ovico.org/syllabus/images/lesson22_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35" w:rsidRPr="00BB0635" w:rsidRDefault="00BB0635" w:rsidP="00BB0635">
      <w:pPr>
        <w:spacing w:before="234" w:after="100" w:afterAutospacing="1" w:line="240" w:lineRule="auto"/>
        <w:outlineLvl w:val="0"/>
        <w:rPr>
          <w:rFonts w:ascii="Comic Sans MS" w:eastAsia="Times New Roman" w:hAnsi="Comic Sans MS" w:cs="Arial"/>
          <w:b/>
          <w:bCs/>
          <w:color w:val="660033"/>
          <w:kern w:val="36"/>
          <w:sz w:val="53"/>
          <w:szCs w:val="53"/>
        </w:rPr>
      </w:pPr>
      <w:r w:rsidRPr="00BB0635">
        <w:rPr>
          <w:rFonts w:ascii="Comic Sans MS" w:eastAsia="Times New Roman" w:hAnsi="Comic Sans MS" w:cs="Arial"/>
          <w:b/>
          <w:bCs/>
          <w:color w:val="660033"/>
          <w:kern w:val="36"/>
          <w:sz w:val="53"/>
          <w:szCs w:val="53"/>
        </w:rPr>
        <w:t>¿</w:t>
      </w:r>
      <w:proofErr w:type="spellStart"/>
      <w:r w:rsidRPr="00BB0635">
        <w:rPr>
          <w:rFonts w:ascii="Comic Sans MS" w:eastAsia="Times New Roman" w:hAnsi="Comic Sans MS" w:cs="Arial"/>
          <w:b/>
          <w:bCs/>
          <w:color w:val="660033"/>
          <w:kern w:val="36"/>
          <w:sz w:val="53"/>
          <w:szCs w:val="53"/>
        </w:rPr>
        <w:t>Qué</w:t>
      </w:r>
      <w:proofErr w:type="spellEnd"/>
      <w:r w:rsidRPr="00BB0635">
        <w:rPr>
          <w:rFonts w:ascii="Comic Sans MS" w:eastAsia="Times New Roman" w:hAnsi="Comic Sans MS" w:cs="Arial"/>
          <w:b/>
          <w:bCs/>
          <w:color w:val="660033"/>
          <w:kern w:val="36"/>
          <w:sz w:val="53"/>
          <w:szCs w:val="53"/>
        </w:rPr>
        <w:t xml:space="preserve"> dice el </w:t>
      </w:r>
      <w:proofErr w:type="spellStart"/>
      <w:r w:rsidRPr="00BB0635">
        <w:rPr>
          <w:rFonts w:ascii="Comic Sans MS" w:eastAsia="Times New Roman" w:hAnsi="Comic Sans MS" w:cs="Arial"/>
          <w:b/>
          <w:bCs/>
          <w:color w:val="660033"/>
          <w:kern w:val="36"/>
          <w:sz w:val="53"/>
          <w:szCs w:val="53"/>
        </w:rPr>
        <w:t>artículo</w:t>
      </w:r>
      <w:proofErr w:type="spellEnd"/>
      <w:r w:rsidRPr="00BB0635">
        <w:rPr>
          <w:rFonts w:ascii="Comic Sans MS" w:eastAsia="Times New Roman" w:hAnsi="Comic Sans MS" w:cs="Arial"/>
          <w:b/>
          <w:bCs/>
          <w:color w:val="660033"/>
          <w:kern w:val="36"/>
          <w:sz w:val="53"/>
          <w:szCs w:val="53"/>
        </w:rPr>
        <w:t>?</w:t>
      </w:r>
    </w:p>
    <w:p w:rsidR="00BB0635" w:rsidRPr="00BB0635" w:rsidRDefault="00BB0635" w:rsidP="00BB0635">
      <w:pPr>
        <w:spacing w:after="100" w:afterAutospacing="1" w:line="360" w:lineRule="atLeast"/>
        <w:rPr>
          <w:rFonts w:ascii="Arial" w:eastAsia="Times New Roman" w:hAnsi="Arial" w:cs="Arial"/>
          <w:color w:val="331D10"/>
        </w:rPr>
      </w:pPr>
      <w:r w:rsidRPr="00BB0635">
        <w:rPr>
          <w:rFonts w:ascii="Arial" w:eastAsia="Times New Roman" w:hAnsi="Arial" w:cs="Arial"/>
          <w:b/>
          <w:bCs/>
          <w:color w:val="331D10"/>
        </w:rPr>
        <w:t>Marina: </w:t>
      </w:r>
      <w:r w:rsidRPr="00BB0635">
        <w:rPr>
          <w:rFonts w:ascii="Arial" w:eastAsia="Times New Roman" w:hAnsi="Arial" w:cs="Arial"/>
          <w:color w:val="331D10"/>
        </w:rPr>
        <w:t xml:space="preserve">¿Has </w:t>
      </w:r>
      <w:proofErr w:type="spellStart"/>
      <w:r w:rsidRPr="00BB0635">
        <w:rPr>
          <w:rFonts w:ascii="Arial" w:eastAsia="Times New Roman" w:hAnsi="Arial" w:cs="Arial"/>
          <w:color w:val="331D10"/>
        </w:rPr>
        <w:t>también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leído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el </w:t>
      </w:r>
      <w:proofErr w:type="spellStart"/>
      <w:r w:rsidRPr="00BB0635">
        <w:rPr>
          <w:rFonts w:ascii="Arial" w:eastAsia="Times New Roman" w:hAnsi="Arial" w:cs="Arial"/>
          <w:color w:val="331D10"/>
        </w:rPr>
        <w:t>artículo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BB0635">
        <w:rPr>
          <w:rFonts w:ascii="Arial" w:eastAsia="Times New Roman" w:hAnsi="Arial" w:cs="Arial"/>
          <w:color w:val="331D10"/>
        </w:rPr>
        <w:t>del</w:t>
      </w:r>
      <w:proofErr w:type="gram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diario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"El </w:t>
      </w:r>
      <w:proofErr w:type="spellStart"/>
      <w:r w:rsidRPr="00BB0635">
        <w:rPr>
          <w:rFonts w:ascii="Arial" w:eastAsia="Times New Roman" w:hAnsi="Arial" w:cs="Arial"/>
          <w:color w:val="331D10"/>
        </w:rPr>
        <w:t>mundo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" </w:t>
      </w:r>
      <w:proofErr w:type="spellStart"/>
      <w:r w:rsidRPr="00BB0635">
        <w:rPr>
          <w:rFonts w:ascii="Arial" w:eastAsia="Times New Roman" w:hAnsi="Arial" w:cs="Arial"/>
          <w:color w:val="331D10"/>
        </w:rPr>
        <w:t>sobre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el </w:t>
      </w:r>
      <w:proofErr w:type="spellStart"/>
      <w:r w:rsidRPr="00BB0635">
        <w:rPr>
          <w:rFonts w:ascii="Arial" w:eastAsia="Times New Roman" w:hAnsi="Arial" w:cs="Arial"/>
          <w:color w:val="331D10"/>
        </w:rPr>
        <w:t>desempleo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en </w:t>
      </w:r>
      <w:proofErr w:type="spellStart"/>
      <w:r w:rsidRPr="00BB0635">
        <w:rPr>
          <w:rFonts w:ascii="Arial" w:eastAsia="Times New Roman" w:hAnsi="Arial" w:cs="Arial"/>
          <w:color w:val="331D10"/>
        </w:rPr>
        <w:t>España</w:t>
      </w:r>
      <w:proofErr w:type="spellEnd"/>
      <w:r w:rsidRPr="00BB0635">
        <w:rPr>
          <w:rFonts w:ascii="Arial" w:eastAsia="Times New Roman" w:hAnsi="Arial" w:cs="Arial"/>
          <w:color w:val="331D10"/>
        </w:rPr>
        <w:t>?</w:t>
      </w:r>
      <w:r w:rsidRPr="00BB0635">
        <w:rPr>
          <w:rFonts w:ascii="Arial" w:eastAsia="Times New Roman" w:hAnsi="Arial" w:cs="Arial"/>
          <w:color w:val="331D10"/>
        </w:rPr>
        <w:br/>
      </w:r>
      <w:r w:rsidRPr="00BB0635">
        <w:rPr>
          <w:rFonts w:ascii="Arial" w:eastAsia="Times New Roman" w:hAnsi="Arial" w:cs="Arial"/>
          <w:b/>
          <w:bCs/>
          <w:color w:val="331D10"/>
        </w:rPr>
        <w:t>Juan: </w:t>
      </w:r>
      <w:proofErr w:type="spellStart"/>
      <w:r w:rsidRPr="00BB0635">
        <w:rPr>
          <w:rFonts w:ascii="Arial" w:eastAsia="Times New Roman" w:hAnsi="Arial" w:cs="Arial"/>
          <w:color w:val="331D10"/>
        </w:rPr>
        <w:t>Aún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no. </w:t>
      </w:r>
      <w:proofErr w:type="gramStart"/>
      <w:r w:rsidRPr="00BB0635">
        <w:rPr>
          <w:rFonts w:ascii="Arial" w:eastAsia="Times New Roman" w:hAnsi="Arial" w:cs="Arial"/>
          <w:color w:val="331D10"/>
        </w:rPr>
        <w:t xml:space="preserve">¿De </w:t>
      </w:r>
      <w:proofErr w:type="spellStart"/>
      <w:r w:rsidRPr="00BB0635">
        <w:rPr>
          <w:rFonts w:ascii="Arial" w:eastAsia="Times New Roman" w:hAnsi="Arial" w:cs="Arial"/>
          <w:color w:val="331D10"/>
        </w:rPr>
        <w:t>qué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se </w:t>
      </w:r>
      <w:proofErr w:type="spellStart"/>
      <w:r w:rsidRPr="00BB0635">
        <w:rPr>
          <w:rFonts w:ascii="Arial" w:eastAsia="Times New Roman" w:hAnsi="Arial" w:cs="Arial"/>
          <w:color w:val="331D10"/>
        </w:rPr>
        <w:t>trata</w:t>
      </w:r>
      <w:proofErr w:type="spellEnd"/>
      <w:r w:rsidRPr="00BB0635">
        <w:rPr>
          <w:rFonts w:ascii="Arial" w:eastAsia="Times New Roman" w:hAnsi="Arial" w:cs="Arial"/>
          <w:color w:val="331D10"/>
        </w:rPr>
        <w:t>?</w:t>
      </w:r>
      <w:proofErr w:type="gramEnd"/>
      <w:r w:rsidRPr="00BB0635">
        <w:rPr>
          <w:rFonts w:ascii="Arial" w:eastAsia="Times New Roman" w:hAnsi="Arial" w:cs="Arial"/>
          <w:color w:val="331D10"/>
        </w:rPr>
        <w:t> </w:t>
      </w:r>
      <w:r w:rsidRPr="00BB0635">
        <w:rPr>
          <w:rFonts w:ascii="Arial" w:eastAsia="Times New Roman" w:hAnsi="Arial" w:cs="Arial"/>
          <w:color w:val="331D10"/>
        </w:rPr>
        <w:br/>
      </w:r>
      <w:r w:rsidRPr="00BB0635">
        <w:rPr>
          <w:rFonts w:ascii="Arial" w:eastAsia="Times New Roman" w:hAnsi="Arial" w:cs="Arial"/>
          <w:b/>
          <w:bCs/>
          <w:color w:val="331D10"/>
        </w:rPr>
        <w:t>Marina: </w:t>
      </w:r>
      <w:r w:rsidRPr="00BB0635">
        <w:rPr>
          <w:rFonts w:ascii="Arial" w:eastAsia="Times New Roman" w:hAnsi="Arial" w:cs="Arial"/>
          <w:color w:val="331D10"/>
        </w:rPr>
        <w:t xml:space="preserve">El titular dice </w:t>
      </w:r>
      <w:proofErr w:type="spellStart"/>
      <w:r w:rsidRPr="00BB0635">
        <w:rPr>
          <w:rFonts w:ascii="Arial" w:eastAsia="Times New Roman" w:hAnsi="Arial" w:cs="Arial"/>
          <w:color w:val="331D10"/>
        </w:rPr>
        <w:t>que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ya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el 25% de los </w:t>
      </w:r>
      <w:proofErr w:type="spellStart"/>
      <w:r w:rsidRPr="00BB0635">
        <w:rPr>
          <w:rFonts w:ascii="Arial" w:eastAsia="Times New Roman" w:hAnsi="Arial" w:cs="Arial"/>
          <w:color w:val="331D10"/>
        </w:rPr>
        <w:t>españoles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no </w:t>
      </w:r>
      <w:proofErr w:type="spellStart"/>
      <w:r w:rsidRPr="00BB0635">
        <w:rPr>
          <w:rFonts w:ascii="Arial" w:eastAsia="Times New Roman" w:hAnsi="Arial" w:cs="Arial"/>
          <w:color w:val="331D10"/>
        </w:rPr>
        <w:t>tienen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trabajo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. </w:t>
      </w:r>
      <w:proofErr w:type="spellStart"/>
      <w:r w:rsidRPr="00BB0635">
        <w:rPr>
          <w:rFonts w:ascii="Arial" w:eastAsia="Times New Roman" w:hAnsi="Arial" w:cs="Arial"/>
          <w:color w:val="331D10"/>
        </w:rPr>
        <w:t>Según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el </w:t>
      </w:r>
      <w:proofErr w:type="spellStart"/>
      <w:r w:rsidRPr="00BB0635">
        <w:rPr>
          <w:rFonts w:ascii="Arial" w:eastAsia="Times New Roman" w:hAnsi="Arial" w:cs="Arial"/>
          <w:color w:val="331D10"/>
        </w:rPr>
        <w:t>artículo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, el </w:t>
      </w:r>
      <w:proofErr w:type="spellStart"/>
      <w:r w:rsidRPr="00BB0635">
        <w:rPr>
          <w:rFonts w:ascii="Arial" w:eastAsia="Times New Roman" w:hAnsi="Arial" w:cs="Arial"/>
          <w:color w:val="331D10"/>
        </w:rPr>
        <w:t>problema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es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peor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para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los </w:t>
      </w:r>
      <w:proofErr w:type="spellStart"/>
      <w:r w:rsidRPr="00BB0635">
        <w:rPr>
          <w:rFonts w:ascii="Arial" w:eastAsia="Times New Roman" w:hAnsi="Arial" w:cs="Arial"/>
          <w:color w:val="331D10"/>
        </w:rPr>
        <w:t>jóvenes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: </w:t>
      </w:r>
      <w:proofErr w:type="spellStart"/>
      <w:r w:rsidRPr="00BB0635">
        <w:rPr>
          <w:rFonts w:ascii="Arial" w:eastAsia="Times New Roman" w:hAnsi="Arial" w:cs="Arial"/>
          <w:color w:val="331D10"/>
        </w:rPr>
        <w:t>más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de la </w:t>
      </w:r>
      <w:proofErr w:type="spellStart"/>
      <w:r w:rsidRPr="00BB0635">
        <w:rPr>
          <w:rFonts w:ascii="Arial" w:eastAsia="Times New Roman" w:hAnsi="Arial" w:cs="Arial"/>
          <w:color w:val="331D10"/>
        </w:rPr>
        <w:t>mitad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no </w:t>
      </w:r>
      <w:proofErr w:type="spellStart"/>
      <w:r w:rsidRPr="00BB0635">
        <w:rPr>
          <w:rFonts w:ascii="Arial" w:eastAsia="Times New Roman" w:hAnsi="Arial" w:cs="Arial"/>
          <w:color w:val="331D10"/>
        </w:rPr>
        <w:t>tiene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trabajo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en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</w:rPr>
        <w:t>este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momento</w:t>
      </w:r>
      <w:proofErr w:type="spellEnd"/>
      <w:r w:rsidRPr="00BB0635">
        <w:rPr>
          <w:rFonts w:ascii="Arial" w:eastAsia="Times New Roman" w:hAnsi="Arial" w:cs="Arial"/>
          <w:color w:val="331D10"/>
        </w:rPr>
        <w:t>. </w:t>
      </w:r>
      <w:r w:rsidRPr="00BB0635">
        <w:rPr>
          <w:rFonts w:ascii="Arial" w:eastAsia="Times New Roman" w:hAnsi="Arial" w:cs="Arial"/>
          <w:color w:val="331D10"/>
        </w:rPr>
        <w:br/>
      </w:r>
      <w:r w:rsidRPr="00BB0635">
        <w:rPr>
          <w:rFonts w:ascii="Arial" w:eastAsia="Times New Roman" w:hAnsi="Arial" w:cs="Arial"/>
          <w:b/>
          <w:bCs/>
          <w:color w:val="331D10"/>
        </w:rPr>
        <w:t>Juan: </w:t>
      </w:r>
      <w:r w:rsidRPr="00BB0635">
        <w:rPr>
          <w:rFonts w:ascii="Arial" w:eastAsia="Times New Roman" w:hAnsi="Arial" w:cs="Arial"/>
          <w:color w:val="331D10"/>
        </w:rPr>
        <w:t>¿</w:t>
      </w:r>
      <w:proofErr w:type="spellStart"/>
      <w:r w:rsidRPr="00BB0635">
        <w:rPr>
          <w:rFonts w:ascii="Arial" w:eastAsia="Times New Roman" w:hAnsi="Arial" w:cs="Arial"/>
          <w:color w:val="331D10"/>
        </w:rPr>
        <w:t>Qué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harás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? Si no </w:t>
      </w:r>
      <w:proofErr w:type="spellStart"/>
      <w:r w:rsidRPr="00BB0635">
        <w:rPr>
          <w:rFonts w:ascii="Arial" w:eastAsia="Times New Roman" w:hAnsi="Arial" w:cs="Arial"/>
          <w:color w:val="331D10"/>
        </w:rPr>
        <w:t>puedo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encontrar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trabajo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aquí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en Guatemala </w:t>
      </w:r>
      <w:proofErr w:type="spellStart"/>
      <w:r w:rsidRPr="00BB0635">
        <w:rPr>
          <w:rFonts w:ascii="Arial" w:eastAsia="Times New Roman" w:hAnsi="Arial" w:cs="Arial"/>
          <w:color w:val="331D10"/>
        </w:rPr>
        <w:t>después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de </w:t>
      </w:r>
      <w:proofErr w:type="spellStart"/>
      <w:r w:rsidRPr="00BB0635">
        <w:rPr>
          <w:rFonts w:ascii="Arial" w:eastAsia="Times New Roman" w:hAnsi="Arial" w:cs="Arial"/>
          <w:color w:val="331D10"/>
        </w:rPr>
        <w:t>mis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estudios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BB0635">
        <w:rPr>
          <w:rFonts w:ascii="Arial" w:eastAsia="Times New Roman" w:hAnsi="Arial" w:cs="Arial"/>
          <w:color w:val="331D10"/>
        </w:rPr>
        <w:t>iré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gramStart"/>
      <w:r w:rsidRPr="00BB0635">
        <w:rPr>
          <w:rFonts w:ascii="Arial" w:eastAsia="Times New Roman" w:hAnsi="Arial" w:cs="Arial"/>
          <w:color w:val="331D10"/>
        </w:rPr>
        <w:t>a</w:t>
      </w:r>
      <w:proofErr w:type="gram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otro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país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. </w:t>
      </w:r>
      <w:proofErr w:type="gramStart"/>
      <w:r w:rsidRPr="00BB0635">
        <w:rPr>
          <w:rFonts w:ascii="Arial" w:eastAsia="Times New Roman" w:hAnsi="Arial" w:cs="Arial"/>
          <w:color w:val="331D10"/>
        </w:rPr>
        <w:t xml:space="preserve">En Colombia o Chile </w:t>
      </w:r>
      <w:proofErr w:type="spellStart"/>
      <w:r w:rsidRPr="00BB0635">
        <w:rPr>
          <w:rFonts w:ascii="Arial" w:eastAsia="Times New Roman" w:hAnsi="Arial" w:cs="Arial"/>
          <w:color w:val="331D10"/>
        </w:rPr>
        <w:t>habrá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mucho </w:t>
      </w:r>
      <w:proofErr w:type="spellStart"/>
      <w:r w:rsidRPr="00BB0635">
        <w:rPr>
          <w:rFonts w:ascii="Arial" w:eastAsia="Times New Roman" w:hAnsi="Arial" w:cs="Arial"/>
          <w:color w:val="331D10"/>
        </w:rPr>
        <w:t>trabajo</w:t>
      </w:r>
      <w:proofErr w:type="spellEnd"/>
      <w:r w:rsidRPr="00BB0635">
        <w:rPr>
          <w:rFonts w:ascii="Arial" w:eastAsia="Times New Roman" w:hAnsi="Arial" w:cs="Arial"/>
          <w:color w:val="331D10"/>
        </w:rPr>
        <w:t>.</w:t>
      </w:r>
      <w:proofErr w:type="gramEnd"/>
      <w:r w:rsidRPr="00BB0635">
        <w:rPr>
          <w:rFonts w:ascii="Arial" w:eastAsia="Times New Roman" w:hAnsi="Arial" w:cs="Arial"/>
          <w:color w:val="331D10"/>
        </w:rPr>
        <w:t> </w:t>
      </w:r>
      <w:r w:rsidRPr="00BB0635">
        <w:rPr>
          <w:rFonts w:ascii="Arial" w:eastAsia="Times New Roman" w:hAnsi="Arial" w:cs="Arial"/>
          <w:color w:val="331D10"/>
        </w:rPr>
        <w:br/>
      </w:r>
      <w:r w:rsidRPr="00BB0635">
        <w:rPr>
          <w:rFonts w:ascii="Arial" w:eastAsia="Times New Roman" w:hAnsi="Arial" w:cs="Arial"/>
          <w:b/>
          <w:bCs/>
          <w:color w:val="331D10"/>
        </w:rPr>
        <w:t>Marina: </w:t>
      </w:r>
      <w:r w:rsidRPr="00BB0635">
        <w:rPr>
          <w:rFonts w:ascii="Arial" w:eastAsia="Times New Roman" w:hAnsi="Arial" w:cs="Arial"/>
          <w:color w:val="331D10"/>
        </w:rPr>
        <w:t xml:space="preserve">No </w:t>
      </w:r>
      <w:proofErr w:type="spellStart"/>
      <w:r w:rsidRPr="00BB0635">
        <w:rPr>
          <w:rFonts w:ascii="Arial" w:eastAsia="Times New Roman" w:hAnsi="Arial" w:cs="Arial"/>
          <w:color w:val="331D10"/>
        </w:rPr>
        <w:t>sé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, a </w:t>
      </w:r>
      <w:proofErr w:type="spellStart"/>
      <w:r w:rsidRPr="00BB0635">
        <w:rPr>
          <w:rFonts w:ascii="Arial" w:eastAsia="Times New Roman" w:hAnsi="Arial" w:cs="Arial"/>
          <w:color w:val="331D10"/>
        </w:rPr>
        <w:t>pesar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de </w:t>
      </w:r>
      <w:proofErr w:type="spellStart"/>
      <w:r w:rsidRPr="00BB0635">
        <w:rPr>
          <w:rFonts w:ascii="Arial" w:eastAsia="Times New Roman" w:hAnsi="Arial" w:cs="Arial"/>
          <w:color w:val="331D10"/>
        </w:rPr>
        <w:t>algunas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dificultades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que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tenemos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aquí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, me </w:t>
      </w:r>
      <w:proofErr w:type="spellStart"/>
      <w:r w:rsidRPr="00BB0635">
        <w:rPr>
          <w:rFonts w:ascii="Arial" w:eastAsia="Times New Roman" w:hAnsi="Arial" w:cs="Arial"/>
          <w:color w:val="331D10"/>
        </w:rPr>
        <w:t>importa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estar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cerca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de mi </w:t>
      </w:r>
      <w:proofErr w:type="spellStart"/>
      <w:r w:rsidRPr="00BB0635">
        <w:rPr>
          <w:rFonts w:ascii="Arial" w:eastAsia="Times New Roman" w:hAnsi="Arial" w:cs="Arial"/>
          <w:color w:val="331D10"/>
        </w:rPr>
        <w:t>familia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. </w:t>
      </w:r>
      <w:proofErr w:type="spellStart"/>
      <w:r w:rsidRPr="00BB0635">
        <w:rPr>
          <w:rFonts w:ascii="Arial" w:eastAsia="Times New Roman" w:hAnsi="Arial" w:cs="Arial"/>
          <w:color w:val="331D10"/>
        </w:rPr>
        <w:t>Pero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en el </w:t>
      </w:r>
      <w:proofErr w:type="spellStart"/>
      <w:r w:rsidRPr="00BB0635">
        <w:rPr>
          <w:rFonts w:ascii="Arial" w:eastAsia="Times New Roman" w:hAnsi="Arial" w:cs="Arial"/>
          <w:color w:val="331D10"/>
        </w:rPr>
        <w:t>artículo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hicieron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una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entrevista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con </w:t>
      </w:r>
      <w:proofErr w:type="spellStart"/>
      <w:r w:rsidRPr="00BB0635">
        <w:rPr>
          <w:rFonts w:ascii="Arial" w:eastAsia="Times New Roman" w:hAnsi="Arial" w:cs="Arial"/>
          <w:color w:val="331D10"/>
        </w:rPr>
        <w:t>una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chica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,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</w:rPr>
        <w:t>ella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también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piensa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ir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al </w:t>
      </w:r>
      <w:proofErr w:type="spellStart"/>
      <w:r w:rsidRPr="00BB0635">
        <w:rPr>
          <w:rFonts w:ascii="Arial" w:eastAsia="Times New Roman" w:hAnsi="Arial" w:cs="Arial"/>
          <w:color w:val="331D10"/>
        </w:rPr>
        <w:t>extranjero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para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encontrar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trabajo</w:t>
      </w:r>
      <w:proofErr w:type="spellEnd"/>
      <w:r w:rsidRPr="00BB0635">
        <w:rPr>
          <w:rFonts w:ascii="Arial" w:eastAsia="Times New Roman" w:hAnsi="Arial" w:cs="Arial"/>
          <w:color w:val="331D10"/>
        </w:rPr>
        <w:t>. </w:t>
      </w:r>
      <w:r w:rsidRPr="00BB0635">
        <w:rPr>
          <w:rFonts w:ascii="Arial" w:eastAsia="Times New Roman" w:hAnsi="Arial" w:cs="Arial"/>
          <w:color w:val="331D10"/>
        </w:rPr>
        <w:br/>
      </w:r>
      <w:r w:rsidRPr="00BB0635">
        <w:rPr>
          <w:rFonts w:ascii="Arial" w:eastAsia="Times New Roman" w:hAnsi="Arial" w:cs="Arial"/>
          <w:b/>
          <w:bCs/>
          <w:color w:val="331D10"/>
        </w:rPr>
        <w:t>Juan: </w:t>
      </w:r>
      <w:r w:rsidRPr="00BB0635">
        <w:rPr>
          <w:rFonts w:ascii="Arial" w:eastAsia="Times New Roman" w:hAnsi="Arial" w:cs="Arial"/>
          <w:color w:val="331D10"/>
        </w:rPr>
        <w:t xml:space="preserve">Sin embargo, me </w:t>
      </w:r>
      <w:proofErr w:type="spellStart"/>
      <w:r w:rsidRPr="00BB0635">
        <w:rPr>
          <w:rFonts w:ascii="Arial" w:eastAsia="Times New Roman" w:hAnsi="Arial" w:cs="Arial"/>
          <w:color w:val="331D10"/>
        </w:rPr>
        <w:t>parece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cansado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depender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de mi </w:t>
      </w:r>
      <w:proofErr w:type="spellStart"/>
      <w:r w:rsidRPr="00BB0635">
        <w:rPr>
          <w:rFonts w:ascii="Arial" w:eastAsia="Times New Roman" w:hAnsi="Arial" w:cs="Arial"/>
          <w:color w:val="331D10"/>
        </w:rPr>
        <w:t>familia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</w:rPr>
        <w:t>durante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tanto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tiempo</w:t>
      </w:r>
      <w:proofErr w:type="spellEnd"/>
      <w:r w:rsidRPr="00BB0635">
        <w:rPr>
          <w:rFonts w:ascii="Arial" w:eastAsia="Times New Roman" w:hAnsi="Arial" w:cs="Arial"/>
          <w:color w:val="331D10"/>
        </w:rPr>
        <w:t>. </w:t>
      </w:r>
      <w:r w:rsidRPr="00BB0635">
        <w:rPr>
          <w:rFonts w:ascii="Arial" w:eastAsia="Times New Roman" w:hAnsi="Arial" w:cs="Arial"/>
          <w:color w:val="331D10"/>
        </w:rPr>
        <w:br/>
      </w:r>
      <w:r w:rsidRPr="00BB0635">
        <w:rPr>
          <w:rFonts w:ascii="Arial" w:eastAsia="Times New Roman" w:hAnsi="Arial" w:cs="Arial"/>
          <w:b/>
          <w:bCs/>
          <w:color w:val="331D10"/>
        </w:rPr>
        <w:t>Marina: </w:t>
      </w:r>
      <w:r w:rsidRPr="00BB0635">
        <w:rPr>
          <w:rFonts w:ascii="Arial" w:eastAsia="Times New Roman" w:hAnsi="Arial" w:cs="Arial"/>
          <w:color w:val="331D10"/>
        </w:rPr>
        <w:t xml:space="preserve">Es </w:t>
      </w:r>
      <w:proofErr w:type="spellStart"/>
      <w:r w:rsidRPr="00BB0635">
        <w:rPr>
          <w:rFonts w:ascii="Arial" w:eastAsia="Times New Roman" w:hAnsi="Arial" w:cs="Arial"/>
          <w:color w:val="331D10"/>
        </w:rPr>
        <w:t>verdad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, no </w:t>
      </w:r>
      <w:proofErr w:type="spellStart"/>
      <w:r w:rsidRPr="00BB0635">
        <w:rPr>
          <w:rFonts w:ascii="Arial" w:eastAsia="Times New Roman" w:hAnsi="Arial" w:cs="Arial"/>
          <w:color w:val="331D10"/>
        </w:rPr>
        <w:t>será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fácil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.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</w:rPr>
        <w:t>Pero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pienso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que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será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mejor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que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los </w:t>
      </w:r>
      <w:proofErr w:type="spellStart"/>
      <w:r w:rsidRPr="00BB0635">
        <w:rPr>
          <w:rFonts w:ascii="Arial" w:eastAsia="Times New Roman" w:hAnsi="Arial" w:cs="Arial"/>
          <w:color w:val="331D10"/>
        </w:rPr>
        <w:t>problemas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que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puedas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lastRenderedPageBreak/>
        <w:t>tener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en el </w:t>
      </w:r>
      <w:proofErr w:type="spellStart"/>
      <w:r w:rsidRPr="00BB0635">
        <w:rPr>
          <w:rFonts w:ascii="Arial" w:eastAsia="Times New Roman" w:hAnsi="Arial" w:cs="Arial"/>
          <w:color w:val="331D10"/>
        </w:rPr>
        <w:t>extranjero</w:t>
      </w:r>
      <w:proofErr w:type="spellEnd"/>
      <w:r w:rsidRPr="00BB0635">
        <w:rPr>
          <w:rFonts w:ascii="Arial" w:eastAsia="Times New Roman" w:hAnsi="Arial" w:cs="Arial"/>
          <w:color w:val="331D10"/>
        </w:rPr>
        <w:t>.</w:t>
      </w:r>
      <w:proofErr w:type="gram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</w:rPr>
        <w:t>Escuché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la radio el </w:t>
      </w:r>
      <w:proofErr w:type="spellStart"/>
      <w:r w:rsidRPr="00BB0635">
        <w:rPr>
          <w:rFonts w:ascii="Arial" w:eastAsia="Times New Roman" w:hAnsi="Arial" w:cs="Arial"/>
          <w:color w:val="331D10"/>
        </w:rPr>
        <w:t>otro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día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, y en la </w:t>
      </w:r>
      <w:proofErr w:type="spellStart"/>
      <w:r w:rsidRPr="00BB0635">
        <w:rPr>
          <w:rFonts w:ascii="Arial" w:eastAsia="Times New Roman" w:hAnsi="Arial" w:cs="Arial"/>
          <w:color w:val="331D10"/>
        </w:rPr>
        <w:t>emisora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"</w:t>
      </w:r>
      <w:proofErr w:type="spellStart"/>
      <w:r w:rsidRPr="00BB0635">
        <w:rPr>
          <w:rFonts w:ascii="Arial" w:eastAsia="Times New Roman" w:hAnsi="Arial" w:cs="Arial"/>
          <w:color w:val="331D10"/>
        </w:rPr>
        <w:t>Tiempo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89" </w:t>
      </w:r>
      <w:proofErr w:type="spellStart"/>
      <w:r w:rsidRPr="00BB0635">
        <w:rPr>
          <w:rFonts w:ascii="Arial" w:eastAsia="Times New Roman" w:hAnsi="Arial" w:cs="Arial"/>
          <w:color w:val="331D10"/>
        </w:rPr>
        <w:t>estaban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hablando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en vivo con </w:t>
      </w:r>
      <w:proofErr w:type="spellStart"/>
      <w:r w:rsidRPr="00BB0635">
        <w:rPr>
          <w:rFonts w:ascii="Arial" w:eastAsia="Times New Roman" w:hAnsi="Arial" w:cs="Arial"/>
          <w:color w:val="331D10"/>
        </w:rPr>
        <w:t>unos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inmigrantes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en Chile.</w:t>
      </w:r>
      <w:proofErr w:type="gramEnd"/>
      <w:r w:rsidRPr="00BB0635">
        <w:rPr>
          <w:rFonts w:ascii="Arial" w:eastAsia="Times New Roman" w:hAnsi="Arial" w:cs="Arial"/>
          <w:color w:val="331D10"/>
        </w:rPr>
        <w:t xml:space="preserve"> Si no </w:t>
      </w:r>
      <w:proofErr w:type="spellStart"/>
      <w:r w:rsidRPr="00BB0635">
        <w:rPr>
          <w:rFonts w:ascii="Arial" w:eastAsia="Times New Roman" w:hAnsi="Arial" w:cs="Arial"/>
          <w:color w:val="331D10"/>
        </w:rPr>
        <w:t>conoces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las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costumbres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y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</w:rPr>
        <w:t>normas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</w:rPr>
        <w:t xml:space="preserve"> de un </w:t>
      </w:r>
      <w:proofErr w:type="spellStart"/>
      <w:r w:rsidRPr="00BB0635">
        <w:rPr>
          <w:rFonts w:ascii="Arial" w:eastAsia="Times New Roman" w:hAnsi="Arial" w:cs="Arial"/>
          <w:color w:val="331D10"/>
        </w:rPr>
        <w:t>país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, </w:t>
      </w:r>
      <w:proofErr w:type="spellStart"/>
      <w:r w:rsidRPr="00BB0635">
        <w:rPr>
          <w:rFonts w:ascii="Arial" w:eastAsia="Times New Roman" w:hAnsi="Arial" w:cs="Arial"/>
          <w:color w:val="331D10"/>
        </w:rPr>
        <w:t>será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complicado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integrarse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a la </w:t>
      </w:r>
      <w:proofErr w:type="spellStart"/>
      <w:r w:rsidRPr="00BB0635">
        <w:rPr>
          <w:rFonts w:ascii="Arial" w:eastAsia="Times New Roman" w:hAnsi="Arial" w:cs="Arial"/>
          <w:color w:val="331D10"/>
        </w:rPr>
        <w:t>sociedad</w:t>
      </w:r>
      <w:proofErr w:type="spellEnd"/>
      <w:r w:rsidRPr="00BB0635">
        <w:rPr>
          <w:rFonts w:ascii="Arial" w:eastAsia="Times New Roman" w:hAnsi="Arial" w:cs="Arial"/>
          <w:color w:val="331D10"/>
        </w:rPr>
        <w:t>. </w:t>
      </w:r>
      <w:r w:rsidRPr="00BB0635">
        <w:rPr>
          <w:rFonts w:ascii="Arial" w:eastAsia="Times New Roman" w:hAnsi="Arial" w:cs="Arial"/>
          <w:color w:val="331D10"/>
        </w:rPr>
        <w:br/>
      </w:r>
      <w:r w:rsidRPr="00BB0635">
        <w:rPr>
          <w:rFonts w:ascii="Arial" w:eastAsia="Times New Roman" w:hAnsi="Arial" w:cs="Arial"/>
          <w:b/>
          <w:bCs/>
          <w:color w:val="331D10"/>
        </w:rPr>
        <w:t>Juan: </w:t>
      </w:r>
      <w:r w:rsidRPr="00BB0635">
        <w:rPr>
          <w:rFonts w:ascii="Arial" w:eastAsia="Times New Roman" w:hAnsi="Arial" w:cs="Arial"/>
          <w:color w:val="331D10"/>
        </w:rPr>
        <w:t>¡</w:t>
      </w:r>
      <w:proofErr w:type="spellStart"/>
      <w:r w:rsidRPr="00BB0635">
        <w:rPr>
          <w:rFonts w:ascii="Arial" w:eastAsia="Times New Roman" w:hAnsi="Arial" w:cs="Arial"/>
          <w:color w:val="331D10"/>
        </w:rPr>
        <w:t>Deseo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que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encontremos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empleo</w:t>
      </w:r>
      <w:proofErr w:type="spellEnd"/>
      <w:r w:rsidRPr="00BB0635">
        <w:rPr>
          <w:rFonts w:ascii="Arial" w:eastAsia="Times New Roman" w:hAnsi="Arial" w:cs="Arial"/>
          <w:color w:val="331D10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</w:rPr>
        <w:t>aquí</w:t>
      </w:r>
      <w:proofErr w:type="spellEnd"/>
      <w:r w:rsidRPr="00BB0635">
        <w:rPr>
          <w:rFonts w:ascii="Arial" w:eastAsia="Times New Roman" w:hAnsi="Arial" w:cs="Arial"/>
          <w:color w:val="331D10"/>
        </w:rPr>
        <w:t>!</w:t>
      </w:r>
    </w:p>
    <w:p w:rsidR="00BB0635" w:rsidRDefault="00BB0635" w:rsidP="00BB063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Culture</w:t>
      </w:r>
    </w:p>
    <w:p w:rsidR="00BB0635" w:rsidRPr="00BB0635" w:rsidRDefault="00BB0635" w:rsidP="00BB0635">
      <w:pPr>
        <w:spacing w:before="234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</w:pPr>
      <w:proofErr w:type="spellStart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Mafalda</w:t>
      </w:r>
      <w:proofErr w:type="spellEnd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 xml:space="preserve"> and </w:t>
      </w:r>
      <w:proofErr w:type="spellStart"/>
      <w:r w:rsidRPr="00BB0635">
        <w:rPr>
          <w:rFonts w:ascii="Comic Sans MS" w:eastAsia="Times New Roman" w:hAnsi="Comic Sans MS" w:cs="Times New Roman"/>
          <w:b/>
          <w:bCs/>
          <w:color w:val="660033"/>
          <w:kern w:val="36"/>
          <w:sz w:val="53"/>
          <w:szCs w:val="53"/>
        </w:rPr>
        <w:t>Condorito</w:t>
      </w:r>
      <w:proofErr w:type="spellEnd"/>
    </w:p>
    <w:p w:rsidR="00BB0635" w:rsidRPr="00BB0635" w:rsidRDefault="00BB0635" w:rsidP="00BB0635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Some 50 years ago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Malfalda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and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Condorito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were born and have since become the protagonists of Latin American comic culture. Yet, they could not be more different: the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Argentinian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Malfalda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is </w:t>
      </w:r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a smart and ironic young girl while the Chilean bird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Condorito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is very innocent sometimes even</w:t>
      </w:r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a bit clumsy. The former is critical of social injustices while the latter enjoys life and its small pleasures.</w:t>
      </w:r>
    </w:p>
    <w:p w:rsidR="00BB0635" w:rsidRPr="00BB0635" w:rsidRDefault="00BB0635" w:rsidP="00BB0635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proofErr w:type="spellStart"/>
      <w:r w:rsidRPr="00BB0635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Malfalda</w:t>
      </w:r>
      <w:proofErr w:type="spellEnd"/>
    </w:p>
    <w:p w:rsidR="00BB0635" w:rsidRPr="00BB0635" w:rsidRDefault="00BB0635" w:rsidP="00BB0635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This 6 year old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Argentinian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lady has been described in various ways: amongst them as intelligent, liberal and thoughtful. She has the mission to change the world and with the help of her friends makes plans on how to make the planet a better place. Situated in a middle class family she has a very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heterogenous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group of friends ranging from her innocent younger brother over a female friend whose biggest ambition is to find a wealthy husband to an aspiring philosopher. The wealth of these characters reflects the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Argentinian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socciety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in the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microcosmos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of a comic.</w:t>
      </w:r>
    </w:p>
    <w:p w:rsidR="00BB0635" w:rsidRPr="00BB0635" w:rsidRDefault="00BB0635" w:rsidP="00BB0635">
      <w:pPr>
        <w:spacing w:before="176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</w:pPr>
      <w:proofErr w:type="spellStart"/>
      <w:r w:rsidRPr="00BB0635">
        <w:rPr>
          <w:rFonts w:ascii="Comic Sans MS" w:eastAsia="Times New Roman" w:hAnsi="Comic Sans MS" w:cs="Times New Roman"/>
          <w:b/>
          <w:bCs/>
          <w:color w:val="660033"/>
          <w:sz w:val="29"/>
          <w:szCs w:val="29"/>
        </w:rPr>
        <w:t>Condorito</w:t>
      </w:r>
      <w:proofErr w:type="spellEnd"/>
    </w:p>
    <w:p w:rsidR="00BB0635" w:rsidRPr="00BB0635" w:rsidRDefault="00BB0635" w:rsidP="00BB0635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Representing Chilean's national bird the Condor, this character has lost some of his ore bird-like characteristics over the years and become more and more humane. He reflects his environment a </w:t>
      </w:r>
      <w:proofErr w:type="spellStart"/>
      <w:proofErr w:type="gram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ot</w:t>
      </w:r>
      <w:proofErr w:type="spellEnd"/>
      <w:proofErr w:type="gram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less then his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Argentinian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neighbour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and is mainly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focussed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on finding his way through the small challenges of every day life. While most of the time one has to smile at his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naivete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it is on the other hand easy to identify with the simplicity with which he pursues his easy-going lifestyle.</w:t>
      </w:r>
    </w:p>
    <w:p w:rsidR="00BB0635" w:rsidRPr="00BB0635" w:rsidRDefault="00BB0635" w:rsidP="00BB0635">
      <w:pPr>
        <w:spacing w:after="100" w:afterAutospacing="1" w:line="240" w:lineRule="auto"/>
        <w:rPr>
          <w:rFonts w:ascii="Arial" w:eastAsia="Times New Roman" w:hAnsi="Arial" w:cs="Arial"/>
          <w:color w:val="331D10"/>
          <w:sz w:val="19"/>
          <w:szCs w:val="19"/>
        </w:rPr>
      </w:pPr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While you also find international comics both in Chile as well as Argentina these characters </w:t>
      </w:r>
      <w:proofErr w:type="spellStart"/>
      <w:r w:rsidRPr="00BB0635">
        <w:rPr>
          <w:rFonts w:ascii="Arial" w:eastAsia="Times New Roman" w:hAnsi="Arial" w:cs="Arial"/>
          <w:color w:val="331D10"/>
          <w:sz w:val="19"/>
          <w:szCs w:val="19"/>
        </w:rPr>
        <w:t>nonethelesss</w:t>
      </w:r>
      <w:proofErr w:type="spellEnd"/>
      <w:r w:rsidRPr="00BB0635">
        <w:rPr>
          <w:rFonts w:ascii="Arial" w:eastAsia="Times New Roman" w:hAnsi="Arial" w:cs="Arial"/>
          <w:color w:val="331D10"/>
          <w:sz w:val="19"/>
          <w:szCs w:val="19"/>
        </w:rPr>
        <w:t xml:space="preserve"> dominate their respective countries and are inherent parts of the local culture. Travelling to the most Southern parts of Latin America without at least glimpsing into a comic book would deprive you getting yet another angle onto Latin American culture.</w:t>
      </w:r>
    </w:p>
    <w:p w:rsidR="00BB0635" w:rsidRDefault="00BB0635" w:rsidP="00BB063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Grammar</w:t>
      </w:r>
    </w:p>
    <w:p w:rsidR="00BB0635" w:rsidRDefault="00BB0635" w:rsidP="00BB063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Future tense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You already know how to use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ir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 a + infinitive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to talk about future actions or events. Now you learn the future tense in Spanish.</w:t>
      </w:r>
    </w:p>
    <w:p w:rsidR="00BB0635" w:rsidRDefault="00BB0635" w:rsidP="00BB0635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lastRenderedPageBreak/>
        <w:t>Regular verbs in the future tense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The future tense is formed by adding the future tense endings to the infinitive. The endings are the same for the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-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ar,-er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-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ir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verbs.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2219"/>
        <w:gridCol w:w="2153"/>
        <w:gridCol w:w="1935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hablar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beber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vivir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Note that the emphasis lies on the verb ending for all forms.</w:t>
      </w:r>
    </w:p>
    <w:p w:rsidR="00BB0635" w:rsidRDefault="00BB0635" w:rsidP="00BB0635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t>Irregular verbs in the future tense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There are three groups of irregular verbs that form the future tense in similar ways. They all take the same endings as the regular verbs.</w:t>
      </w:r>
    </w:p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 xml:space="preserve">Verbs that form the future tense with verb stem + </w:t>
      </w:r>
      <w:proofErr w:type="spellStart"/>
      <w:r>
        <w:rPr>
          <w:rFonts w:ascii="Arial" w:hAnsi="Arial" w:cs="Arial"/>
          <w:color w:val="331D10"/>
        </w:rPr>
        <w:t>dr</w:t>
      </w:r>
      <w:proofErr w:type="spellEnd"/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Poner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, 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salir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, 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tener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venir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form the future tense by adding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dr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to the verb stem.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1769"/>
        <w:gridCol w:w="1673"/>
        <w:gridCol w:w="1701"/>
        <w:gridCol w:w="1689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poner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salir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tener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venir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vend + é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vend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vend + á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vend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vend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vend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</w:tr>
    </w:tbl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lastRenderedPageBreak/>
        <w:t>Verbs that form the future tense with verb stem + r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Haber, 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poder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, 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querer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saber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form the future tense by adding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r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to the verb stem.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1672"/>
        <w:gridCol w:w="1672"/>
        <w:gridCol w:w="1755"/>
        <w:gridCol w:w="1673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haber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poder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querer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saber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</w:tr>
    </w:tbl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>Verbs with an irregular verb stem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Decir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hacer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form the future tense with irregular verb stems.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2452"/>
        <w:gridCol w:w="2608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decir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hacer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dir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dir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dir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dir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dir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dir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</w:tr>
    </w:tbl>
    <w:p w:rsidR="00BB0635" w:rsidRDefault="00BB0635" w:rsidP="00BB0635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t>Uses of the future tense</w:t>
      </w:r>
    </w:p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>Expressing events in the future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The future tense is used to talk about future events and actions.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5"/>
        <w:gridCol w:w="4869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viene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viajarán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1D10"/>
                <w:sz w:val="19"/>
                <w:szCs w:val="19"/>
              </w:rPr>
              <w:t>a</w:t>
            </w:r>
            <w:proofErr w:type="gram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Argentina.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Next month they will travel to Argentina.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lastRenderedPageBreak/>
              <w:t>Estudiará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informática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en la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universidad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He will study computer science at university.</w:t>
            </w:r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Remember that you can also use the present tense to talk about events in the immediate future.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5"/>
        <w:gridCol w:w="5009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Mi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cumpleaños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mañana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My birthday is tomorrow.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Su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madre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viene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tarde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His mother comes this afternoon.</w:t>
            </w:r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You can also use the expression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ir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 a + infinitive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to talk about the future. This construction is usually used to express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plans, intents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actions in the near future.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9"/>
        <w:gridCol w:w="3815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Voy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 preparer la comida.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 will prepare the food.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Vamos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llamar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nuestros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padres.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We will call our parents.</w:t>
            </w:r>
          </w:p>
        </w:tc>
      </w:tr>
    </w:tbl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>Expressing speculation or wonder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With the future tense you can also express speculation or wonder about things that are currently happening.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3"/>
        <w:gridCol w:w="5101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Ahora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séran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casi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ocho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It should be nearly eight o’clock now.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¿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Dónde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estarán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mis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amigos?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Where could my friends be?</w:t>
            </w:r>
          </w:p>
        </w:tc>
      </w:tr>
    </w:tbl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>Making requests or commands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The future tense can also express requests or commands.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5211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¡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Volverás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nueve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You will return at eight!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¡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Harás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tus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deberes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antes de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salir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You will do your homework before going out!</w:t>
            </w:r>
          </w:p>
        </w:tc>
      </w:tr>
    </w:tbl>
    <w:p w:rsidR="00BB0635" w:rsidRDefault="00BB0635" w:rsidP="00BB063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Conditional sentences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To express events or actions that are conditional on other events or actions, you can use the following construction with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si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>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4"/>
        <w:gridCol w:w="4740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Si + condition in present tense,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+ </w:t>
            </w:r>
            <w:proofErr w:type="gramStart"/>
            <w:r>
              <w:rPr>
                <w:rFonts w:ascii="Arial" w:hAnsi="Arial" w:cs="Arial"/>
                <w:color w:val="331D10"/>
                <w:sz w:val="19"/>
                <w:szCs w:val="19"/>
              </w:rPr>
              <w:t>resulting</w:t>
            </w:r>
            <w:proofErr w:type="gram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action in future tense.</w:t>
            </w:r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This construction is used when the speaker believes that the event or action is likely to happen. Take a look at a few examples.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5"/>
        <w:gridCol w:w="4899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voy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Perú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visitaré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Machu Picchu.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If I travel to Peru, I will visit Machu Picchu.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vuelven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pronto,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podremos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 la fiesta.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If they return soon, we can go to the party.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lastRenderedPageBreak/>
              <w:t xml:space="preserve">Si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hace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sol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mañana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iré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parque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If the sun shines tomorrow, I will go to the park.</w:t>
            </w:r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Note that you cannot use this construction to talk about things that you believe are unlikely to happen. You will learn another construction for those situations in a future class.</w:t>
      </w:r>
    </w:p>
    <w:p w:rsidR="00BB0635" w:rsidRDefault="00BB0635" w:rsidP="00BB063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Vocabulary</w:t>
      </w:r>
    </w:p>
    <w:p w:rsidR="00BB0635" w:rsidRDefault="00BB0635" w:rsidP="00BB063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t>Future tense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You already know how to use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ir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 a + infinitive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to talk about future actions or events. Now you learn the future tense in Spanish.</w:t>
      </w:r>
    </w:p>
    <w:p w:rsidR="00BB0635" w:rsidRDefault="00BB0635" w:rsidP="00BB0635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t>Regular verbs in the future tense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The future tense is formed by adding the future tense endings to the infinitive. The endings are the same for the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-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ar,-er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-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ir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verbs.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2219"/>
        <w:gridCol w:w="2153"/>
        <w:gridCol w:w="1935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hablar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beber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vivir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hablar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beber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vivir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Note that the emphasis lies on the verb ending for all forms.</w:t>
      </w:r>
    </w:p>
    <w:p w:rsidR="00BB0635" w:rsidRDefault="00BB0635" w:rsidP="00BB0635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t>Irregular verbs in the future tense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There are three groups of irregular verbs that form the future tense in similar ways. They all take the same endings as the regular verbs.</w:t>
      </w:r>
    </w:p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 xml:space="preserve">Verbs that form the future tense with verb stem + </w:t>
      </w:r>
      <w:proofErr w:type="spellStart"/>
      <w:r>
        <w:rPr>
          <w:rFonts w:ascii="Arial" w:hAnsi="Arial" w:cs="Arial"/>
          <w:color w:val="331D10"/>
        </w:rPr>
        <w:t>dr</w:t>
      </w:r>
      <w:proofErr w:type="spellEnd"/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Poner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, 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salir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, 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tener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venir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form the future tense by adding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dr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to the verb stem.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1769"/>
        <w:gridCol w:w="1673"/>
        <w:gridCol w:w="1701"/>
        <w:gridCol w:w="1689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poner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salir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tener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venir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vend + é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vend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vend + á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vend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vend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saldr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tendr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vend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</w:tr>
    </w:tbl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>Verbs that form the future tense with verb stem + r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Haber, 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poder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, 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querer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saber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form the future tense by adding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r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to the verb stem.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1672"/>
        <w:gridCol w:w="1672"/>
        <w:gridCol w:w="1755"/>
        <w:gridCol w:w="1673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haber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poder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querer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saber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podr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querr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sabr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</w:tr>
    </w:tbl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>Verbs with an irregular verb stem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Decir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hacer</w:t>
      </w:r>
      <w:proofErr w:type="spellEnd"/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form the future tense with irregular verb stems.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2452"/>
        <w:gridCol w:w="2608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decir</w:t>
            </w:r>
            <w:proofErr w:type="spellEnd"/>
          </w:p>
        </w:tc>
        <w:tc>
          <w:tcPr>
            <w:tcW w:w="0" w:type="auto"/>
            <w:tcBorders>
              <w:bottom w:val="dashed" w:sz="4" w:space="0" w:color="48545C"/>
            </w:tcBorders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hacer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yo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dir + é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é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tú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dir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él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ella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usted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dir + á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á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lastRenderedPageBreak/>
              <w:t>nosotros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dir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emos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vosotros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/as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dir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éis</w:t>
            </w:r>
            <w:proofErr w:type="spellEnd"/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ellas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ustedes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dir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har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án</w:t>
            </w:r>
            <w:proofErr w:type="spellEnd"/>
          </w:p>
        </w:tc>
      </w:tr>
    </w:tbl>
    <w:p w:rsidR="00BB0635" w:rsidRDefault="00BB0635" w:rsidP="00BB0635">
      <w:pPr>
        <w:pStyle w:val="Heading2"/>
        <w:spacing w:before="176" w:beforeAutospacing="0"/>
        <w:rPr>
          <w:rFonts w:ascii="Comic Sans MS" w:hAnsi="Comic Sans MS"/>
          <w:color w:val="660033"/>
          <w:sz w:val="29"/>
          <w:szCs w:val="29"/>
        </w:rPr>
      </w:pPr>
      <w:r>
        <w:rPr>
          <w:rFonts w:ascii="Comic Sans MS" w:hAnsi="Comic Sans MS"/>
          <w:color w:val="660033"/>
          <w:sz w:val="29"/>
          <w:szCs w:val="29"/>
        </w:rPr>
        <w:t>Uses of the future tense</w:t>
      </w:r>
    </w:p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>Expressing events in the future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The future tense is used to talk about future events and actions.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5"/>
        <w:gridCol w:w="4869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viene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viajarán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1D10"/>
                <w:sz w:val="19"/>
                <w:szCs w:val="19"/>
              </w:rPr>
              <w:t>a</w:t>
            </w:r>
            <w:proofErr w:type="gram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Argentina.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Next month they will travel to Argentina.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Estudiará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informática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en la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universidad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He will study computer science at university.</w:t>
            </w:r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Remember that you can also use the present tense to talk about events in the immediate future.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5"/>
        <w:gridCol w:w="5009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Mi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cumpleaños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es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mañana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My birthday is tomorrow.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Su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madre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viene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esta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tarde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His mother comes this afternoon.</w:t>
            </w:r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You can also use the expression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ir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 xml:space="preserve"> a + infinitive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to talk about the future. This construction is usually used to express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plans, intents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Fonts w:ascii="Arial" w:hAnsi="Arial" w:cs="Arial"/>
          <w:color w:val="331D10"/>
          <w:sz w:val="19"/>
          <w:szCs w:val="19"/>
        </w:rPr>
        <w:t>and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r>
        <w:rPr>
          <w:rStyle w:val="Strong"/>
          <w:rFonts w:ascii="Arial" w:hAnsi="Arial" w:cs="Arial"/>
          <w:color w:val="331D10"/>
          <w:sz w:val="19"/>
          <w:szCs w:val="19"/>
        </w:rPr>
        <w:t>actions in the near future.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9"/>
        <w:gridCol w:w="3815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Voy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 preparer la comida.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 will prepare the food.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Vamos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llamar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nuestros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padres.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We will call our parents.</w:t>
            </w:r>
          </w:p>
        </w:tc>
      </w:tr>
    </w:tbl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>Expressing speculation or wonder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With the future tense you can also express speculation or wonder about things that are currently happening.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3"/>
        <w:gridCol w:w="5101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Ahora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séran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casi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ocho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It should be nearly eight o’clock now.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¿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Dónde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estarán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mis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amigos?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Where could my friends be?</w:t>
            </w:r>
          </w:p>
        </w:tc>
      </w:tr>
    </w:tbl>
    <w:p w:rsidR="00BB0635" w:rsidRDefault="00BB0635" w:rsidP="00BB0635">
      <w:pPr>
        <w:pStyle w:val="Heading3"/>
        <w:spacing w:before="0"/>
        <w:rPr>
          <w:rFonts w:ascii="Arial" w:hAnsi="Arial" w:cs="Arial"/>
          <w:color w:val="331D10"/>
          <w:sz w:val="27"/>
          <w:szCs w:val="27"/>
        </w:rPr>
      </w:pPr>
      <w:r>
        <w:rPr>
          <w:rFonts w:ascii="Arial" w:hAnsi="Arial" w:cs="Arial"/>
          <w:color w:val="331D10"/>
        </w:rPr>
        <w:t>Making requests or commands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The future tense can also express requests or commands.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5211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¡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Volverás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las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nueve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You will return at eight!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¡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Harás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tus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deberes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antes de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salir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You will do your homework before going out!</w:t>
            </w:r>
          </w:p>
        </w:tc>
      </w:tr>
    </w:tbl>
    <w:p w:rsidR="00BB0635" w:rsidRDefault="00BB0635" w:rsidP="00BB0635">
      <w:pPr>
        <w:pStyle w:val="Heading1"/>
        <w:spacing w:before="234" w:beforeAutospacing="0"/>
        <w:rPr>
          <w:rFonts w:ascii="Comic Sans MS" w:hAnsi="Comic Sans MS"/>
          <w:color w:val="660033"/>
          <w:sz w:val="53"/>
          <w:szCs w:val="53"/>
        </w:rPr>
      </w:pPr>
      <w:r>
        <w:rPr>
          <w:rFonts w:ascii="Comic Sans MS" w:hAnsi="Comic Sans MS"/>
          <w:color w:val="660033"/>
          <w:sz w:val="53"/>
          <w:szCs w:val="53"/>
        </w:rPr>
        <w:lastRenderedPageBreak/>
        <w:t>Conditional sentences</w:t>
      </w:r>
    </w:p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To express events or actions that are conditional on other events or actions, you can use the following construction with</w:t>
      </w:r>
      <w:r>
        <w:rPr>
          <w:rStyle w:val="apple-converted-space"/>
          <w:rFonts w:ascii="Arial" w:hAnsi="Arial" w:cs="Arial"/>
          <w:color w:val="331D10"/>
          <w:sz w:val="19"/>
          <w:szCs w:val="19"/>
        </w:rPr>
        <w:t> </w:t>
      </w:r>
      <w:proofErr w:type="spellStart"/>
      <w:r>
        <w:rPr>
          <w:rStyle w:val="Strong"/>
          <w:rFonts w:ascii="Arial" w:hAnsi="Arial" w:cs="Arial"/>
          <w:color w:val="331D10"/>
          <w:sz w:val="19"/>
          <w:szCs w:val="19"/>
        </w:rPr>
        <w:t>si</w:t>
      </w:r>
      <w:proofErr w:type="spellEnd"/>
      <w:r>
        <w:rPr>
          <w:rStyle w:val="Strong"/>
          <w:rFonts w:ascii="Arial" w:hAnsi="Arial" w:cs="Arial"/>
          <w:color w:val="331D10"/>
          <w:sz w:val="19"/>
          <w:szCs w:val="19"/>
        </w:rPr>
        <w:t>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4"/>
        <w:gridCol w:w="4740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Si + condition in present tense,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+ </w:t>
            </w:r>
            <w:proofErr w:type="gramStart"/>
            <w:r>
              <w:rPr>
                <w:rFonts w:ascii="Arial" w:hAnsi="Arial" w:cs="Arial"/>
                <w:color w:val="331D10"/>
                <w:sz w:val="19"/>
                <w:szCs w:val="19"/>
              </w:rPr>
              <w:t>resulting</w:t>
            </w:r>
            <w:proofErr w:type="gram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action in future tense.</w:t>
            </w:r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This construction is used when the speaker believes that the event or action is likely to happen. Take a look at a few examples.</w:t>
      </w: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5"/>
        <w:gridCol w:w="4899"/>
      </w:tblGrid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voy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Perú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visitaré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Machu Picchu.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If I travel to Peru, I will visit Machu Picchu.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vuelven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pronto,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podremos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19"/>
                <w:szCs w:val="19"/>
              </w:rPr>
              <w:t>ir</w:t>
            </w:r>
            <w:proofErr w:type="spellEnd"/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a la fiesta.</w:t>
            </w:r>
          </w:p>
        </w:tc>
        <w:tc>
          <w:tcPr>
            <w:tcW w:w="0" w:type="auto"/>
            <w:shd w:val="clear" w:color="auto" w:fill="331D10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If they return soon, we can go to the party.</w:t>
            </w:r>
          </w:p>
        </w:tc>
      </w:tr>
      <w:tr w:rsidR="00BB0635" w:rsidTr="00BB0635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Si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hace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sol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mañana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iré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331D10"/>
                <w:sz w:val="19"/>
                <w:szCs w:val="19"/>
              </w:rPr>
              <w:t>parque</w:t>
            </w:r>
            <w:proofErr w:type="spellEnd"/>
            <w:r>
              <w:rPr>
                <w:rFonts w:ascii="Arial" w:hAnsi="Arial" w:cs="Arial"/>
                <w:color w:val="331D1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BB0635" w:rsidRDefault="00BB0635">
            <w:pPr>
              <w:spacing w:after="117"/>
              <w:rPr>
                <w:rFonts w:ascii="Arial" w:hAnsi="Arial" w:cs="Arial"/>
                <w:color w:val="331D10"/>
                <w:sz w:val="19"/>
                <w:szCs w:val="19"/>
              </w:rPr>
            </w:pPr>
            <w:r>
              <w:rPr>
                <w:rFonts w:ascii="Arial" w:hAnsi="Arial" w:cs="Arial"/>
                <w:color w:val="331D10"/>
                <w:sz w:val="19"/>
                <w:szCs w:val="19"/>
              </w:rPr>
              <w:t>If the sun shines tomorrow, I will go to the park.</w:t>
            </w:r>
          </w:p>
        </w:tc>
      </w:tr>
    </w:tbl>
    <w:p w:rsidR="00BB0635" w:rsidRDefault="00BB0635" w:rsidP="00BB0635">
      <w:pPr>
        <w:pStyle w:val="NormalWeb"/>
        <w:spacing w:before="0" w:beforeAutospacing="0"/>
        <w:rPr>
          <w:rFonts w:ascii="Arial" w:hAnsi="Arial" w:cs="Arial"/>
          <w:color w:val="331D10"/>
          <w:sz w:val="19"/>
          <w:szCs w:val="19"/>
        </w:rPr>
      </w:pPr>
      <w:r>
        <w:rPr>
          <w:rFonts w:ascii="Arial" w:hAnsi="Arial" w:cs="Arial"/>
          <w:color w:val="331D10"/>
          <w:sz w:val="19"/>
          <w:szCs w:val="19"/>
        </w:rPr>
        <w:t>Note that you cannot use this construction to talk about things that you believe are unlikely to happen. You will learn another construction for those situations in a future class.</w:t>
      </w:r>
    </w:p>
    <w:p w:rsidR="00BB0635" w:rsidRDefault="00BB0635" w:rsidP="00BB0635"/>
    <w:p w:rsidR="00BB0635" w:rsidRPr="00BB0635" w:rsidRDefault="00BB0635" w:rsidP="00BB0635"/>
    <w:sectPr w:rsidR="00BB0635" w:rsidRPr="00BB0635" w:rsidSect="00EA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F55"/>
    <w:multiLevelType w:val="multilevel"/>
    <w:tmpl w:val="EF98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44BD0"/>
    <w:multiLevelType w:val="multilevel"/>
    <w:tmpl w:val="81BA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61999"/>
    <w:multiLevelType w:val="multilevel"/>
    <w:tmpl w:val="5CDA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30195"/>
    <w:multiLevelType w:val="multilevel"/>
    <w:tmpl w:val="BC1A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2776A"/>
    <w:multiLevelType w:val="multilevel"/>
    <w:tmpl w:val="D68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F2418"/>
    <w:multiLevelType w:val="multilevel"/>
    <w:tmpl w:val="D4A0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71C1F"/>
    <w:multiLevelType w:val="multilevel"/>
    <w:tmpl w:val="287A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E0227"/>
    <w:multiLevelType w:val="multilevel"/>
    <w:tmpl w:val="8802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576C1"/>
    <w:multiLevelType w:val="multilevel"/>
    <w:tmpl w:val="480C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F14B7"/>
    <w:multiLevelType w:val="multilevel"/>
    <w:tmpl w:val="B44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A6078"/>
    <w:multiLevelType w:val="multilevel"/>
    <w:tmpl w:val="42C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B1610"/>
    <w:multiLevelType w:val="multilevel"/>
    <w:tmpl w:val="32FE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1271A"/>
    <w:multiLevelType w:val="multilevel"/>
    <w:tmpl w:val="B580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C14C3"/>
    <w:multiLevelType w:val="multilevel"/>
    <w:tmpl w:val="80EC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95FE7"/>
    <w:multiLevelType w:val="multilevel"/>
    <w:tmpl w:val="BA22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06E0C"/>
    <w:multiLevelType w:val="multilevel"/>
    <w:tmpl w:val="1226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8A577A"/>
    <w:multiLevelType w:val="multilevel"/>
    <w:tmpl w:val="4EA2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B3D48"/>
    <w:multiLevelType w:val="multilevel"/>
    <w:tmpl w:val="5DE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B6F8D"/>
    <w:multiLevelType w:val="multilevel"/>
    <w:tmpl w:val="7EB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47F9A"/>
    <w:multiLevelType w:val="multilevel"/>
    <w:tmpl w:val="0D64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D79EC"/>
    <w:multiLevelType w:val="multilevel"/>
    <w:tmpl w:val="2B9A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41829"/>
    <w:multiLevelType w:val="multilevel"/>
    <w:tmpl w:val="2C5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267FF"/>
    <w:multiLevelType w:val="multilevel"/>
    <w:tmpl w:val="C29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44AA0"/>
    <w:multiLevelType w:val="multilevel"/>
    <w:tmpl w:val="1B1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3926F5"/>
    <w:multiLevelType w:val="multilevel"/>
    <w:tmpl w:val="956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66651"/>
    <w:multiLevelType w:val="multilevel"/>
    <w:tmpl w:val="059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E1537"/>
    <w:multiLevelType w:val="multilevel"/>
    <w:tmpl w:val="11B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AC13CD"/>
    <w:multiLevelType w:val="multilevel"/>
    <w:tmpl w:val="B942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E4338C"/>
    <w:multiLevelType w:val="multilevel"/>
    <w:tmpl w:val="73C0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8"/>
  </w:num>
  <w:num w:numId="5">
    <w:abstractNumId w:val="11"/>
  </w:num>
  <w:num w:numId="6">
    <w:abstractNumId w:val="16"/>
  </w:num>
  <w:num w:numId="7">
    <w:abstractNumId w:val="20"/>
  </w:num>
  <w:num w:numId="8">
    <w:abstractNumId w:val="17"/>
  </w:num>
  <w:num w:numId="9">
    <w:abstractNumId w:val="28"/>
  </w:num>
  <w:num w:numId="10">
    <w:abstractNumId w:val="24"/>
  </w:num>
  <w:num w:numId="11">
    <w:abstractNumId w:val="10"/>
  </w:num>
  <w:num w:numId="12">
    <w:abstractNumId w:val="4"/>
  </w:num>
  <w:num w:numId="13">
    <w:abstractNumId w:val="14"/>
  </w:num>
  <w:num w:numId="14">
    <w:abstractNumId w:val="21"/>
  </w:num>
  <w:num w:numId="15">
    <w:abstractNumId w:val="3"/>
  </w:num>
  <w:num w:numId="16">
    <w:abstractNumId w:val="12"/>
  </w:num>
  <w:num w:numId="17">
    <w:abstractNumId w:val="23"/>
  </w:num>
  <w:num w:numId="18">
    <w:abstractNumId w:val="19"/>
  </w:num>
  <w:num w:numId="19">
    <w:abstractNumId w:val="5"/>
  </w:num>
  <w:num w:numId="20">
    <w:abstractNumId w:val="25"/>
  </w:num>
  <w:num w:numId="21">
    <w:abstractNumId w:val="0"/>
  </w:num>
  <w:num w:numId="22">
    <w:abstractNumId w:val="7"/>
  </w:num>
  <w:num w:numId="23">
    <w:abstractNumId w:val="6"/>
  </w:num>
  <w:num w:numId="24">
    <w:abstractNumId w:val="1"/>
  </w:num>
  <w:num w:numId="25">
    <w:abstractNumId w:val="13"/>
  </w:num>
  <w:num w:numId="26">
    <w:abstractNumId w:val="22"/>
  </w:num>
  <w:num w:numId="27">
    <w:abstractNumId w:val="9"/>
  </w:num>
  <w:num w:numId="28">
    <w:abstractNumId w:val="2"/>
  </w:num>
  <w:num w:numId="2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483321"/>
    <w:rsid w:val="00001F3C"/>
    <w:rsid w:val="00021D86"/>
    <w:rsid w:val="0005119B"/>
    <w:rsid w:val="000D4828"/>
    <w:rsid w:val="00154537"/>
    <w:rsid w:val="002011B7"/>
    <w:rsid w:val="002B5A9B"/>
    <w:rsid w:val="002D106C"/>
    <w:rsid w:val="0031242C"/>
    <w:rsid w:val="00385C71"/>
    <w:rsid w:val="00394A1A"/>
    <w:rsid w:val="003E5B50"/>
    <w:rsid w:val="00437B4B"/>
    <w:rsid w:val="00483321"/>
    <w:rsid w:val="004A700B"/>
    <w:rsid w:val="005317B4"/>
    <w:rsid w:val="00660627"/>
    <w:rsid w:val="006B10EC"/>
    <w:rsid w:val="00766F26"/>
    <w:rsid w:val="007C29A0"/>
    <w:rsid w:val="007D3B67"/>
    <w:rsid w:val="0080223E"/>
    <w:rsid w:val="00803125"/>
    <w:rsid w:val="008E6B1D"/>
    <w:rsid w:val="00A15BAF"/>
    <w:rsid w:val="00A7095F"/>
    <w:rsid w:val="00A745F0"/>
    <w:rsid w:val="00B237A5"/>
    <w:rsid w:val="00B7599A"/>
    <w:rsid w:val="00BB0635"/>
    <w:rsid w:val="00BF0210"/>
    <w:rsid w:val="00BF477C"/>
    <w:rsid w:val="00C52AA1"/>
    <w:rsid w:val="00CA60F3"/>
    <w:rsid w:val="00CB3541"/>
    <w:rsid w:val="00D2673C"/>
    <w:rsid w:val="00E151E6"/>
    <w:rsid w:val="00E80F9D"/>
    <w:rsid w:val="00EA09C7"/>
    <w:rsid w:val="00EB06C6"/>
    <w:rsid w:val="00EB6F59"/>
    <w:rsid w:val="00ED0BDF"/>
    <w:rsid w:val="00FB6A64"/>
    <w:rsid w:val="00FC69D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C7"/>
  </w:style>
  <w:style w:type="paragraph" w:styleId="Heading1">
    <w:name w:val="heading 1"/>
    <w:basedOn w:val="Normal"/>
    <w:link w:val="Heading1Char"/>
    <w:uiPriority w:val="9"/>
    <w:qFormat/>
    <w:rsid w:val="00483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3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33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8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7B4B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511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5119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11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119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B0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693">
              <w:marLeft w:val="0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015">
          <w:marLeft w:val="0"/>
          <w:marRight w:val="0"/>
          <w:marTop w:val="234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3</cp:revision>
  <dcterms:created xsi:type="dcterms:W3CDTF">2015-08-13T05:31:00Z</dcterms:created>
  <dcterms:modified xsi:type="dcterms:W3CDTF">2015-08-13T05:36:00Z</dcterms:modified>
</cp:coreProperties>
</file>