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F46109">
        <w:rPr>
          <w:rFonts w:ascii="Comic Sans MS" w:eastAsia="Times New Roman" w:hAnsi="Comic Sans MS" w:cs="Times New Roman"/>
          <w:b/>
          <w:bCs/>
          <w:color w:val="660033"/>
          <w:kern w:val="36"/>
          <w:sz w:val="53"/>
          <w:szCs w:val="53"/>
        </w:rPr>
        <w:t>19</w:t>
      </w:r>
    </w:p>
    <w:p w:rsidR="00BF477C" w:rsidRDefault="00BF477C" w:rsidP="00BF477C">
      <w:pPr>
        <w:pStyle w:val="Heading1"/>
        <w:spacing w:before="234" w:beforeAutospacing="0"/>
        <w:rPr>
          <w:rFonts w:ascii="Comic Sans MS" w:hAnsi="Comic Sans MS"/>
          <w:color w:val="660033"/>
          <w:sz w:val="53"/>
          <w:szCs w:val="53"/>
        </w:rPr>
      </w:pPr>
      <w:r>
        <w:rPr>
          <w:rFonts w:ascii="Comic Sans MS" w:hAnsi="Comic Sans MS"/>
          <w:color w:val="660033"/>
          <w:sz w:val="53"/>
          <w:szCs w:val="53"/>
        </w:rPr>
        <w:t>Worklife</w:t>
      </w:r>
    </w:p>
    <w:p w:rsidR="00285C76" w:rsidRPr="00285C76" w:rsidRDefault="00285C76" w:rsidP="00285C76">
      <w:pPr>
        <w:spacing w:before="234" w:after="100" w:afterAutospacing="1" w:line="240" w:lineRule="auto"/>
        <w:outlineLvl w:val="0"/>
        <w:rPr>
          <w:rFonts w:ascii="Comic Sans MS" w:eastAsia="Times New Roman" w:hAnsi="Comic Sans MS" w:cs="Times New Roman"/>
          <w:b/>
          <w:bCs/>
          <w:color w:val="660033"/>
          <w:kern w:val="36"/>
          <w:sz w:val="53"/>
          <w:szCs w:val="53"/>
        </w:rPr>
      </w:pPr>
      <w:r w:rsidRPr="00285C76">
        <w:rPr>
          <w:rFonts w:ascii="Comic Sans MS" w:eastAsia="Times New Roman" w:hAnsi="Comic Sans MS" w:cs="Times New Roman"/>
          <w:b/>
          <w:bCs/>
          <w:color w:val="660033"/>
          <w:kern w:val="36"/>
          <w:sz w:val="53"/>
          <w:szCs w:val="53"/>
        </w:rPr>
        <w:t>Trabajar</w:t>
      </w:r>
    </w:p>
    <w:p w:rsidR="00285C76" w:rsidRPr="00285C76" w:rsidRDefault="00285C76" w:rsidP="00285C76">
      <w:pPr>
        <w:spacing w:before="176" w:after="100" w:afterAutospacing="1" w:line="240" w:lineRule="auto"/>
        <w:outlineLvl w:val="1"/>
        <w:rPr>
          <w:rFonts w:ascii="Comic Sans MS" w:eastAsia="Times New Roman" w:hAnsi="Comic Sans MS" w:cs="Times New Roman"/>
          <w:b/>
          <w:bCs/>
          <w:color w:val="660033"/>
          <w:sz w:val="29"/>
          <w:szCs w:val="29"/>
        </w:rPr>
      </w:pPr>
      <w:r w:rsidRPr="00285C76">
        <w:rPr>
          <w:rFonts w:ascii="Comic Sans MS" w:eastAsia="Times New Roman" w:hAnsi="Comic Sans MS" w:cs="Times New Roman"/>
          <w:b/>
          <w:bCs/>
          <w:color w:val="660033"/>
          <w:sz w:val="29"/>
          <w:szCs w:val="29"/>
        </w:rPr>
        <w:t>In this Spanish lesson you learn to</w:t>
      </w:r>
    </w:p>
    <w:p w:rsidR="00285C76" w:rsidRPr="00285C76" w:rsidRDefault="00285C76" w:rsidP="00285C76">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285C76">
        <w:rPr>
          <w:rFonts w:ascii="Arial" w:eastAsia="Times New Roman" w:hAnsi="Arial" w:cs="Arial"/>
          <w:color w:val="331D10"/>
          <w:sz w:val="19"/>
          <w:szCs w:val="19"/>
        </w:rPr>
        <w:t>Describe professions and occupations using work-related terms</w:t>
      </w:r>
    </w:p>
    <w:p w:rsidR="00285C76" w:rsidRPr="00285C76" w:rsidRDefault="00285C76" w:rsidP="00285C76">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285C76">
        <w:rPr>
          <w:rFonts w:ascii="Arial" w:eastAsia="Times New Roman" w:hAnsi="Arial" w:cs="Arial"/>
          <w:color w:val="331D10"/>
          <w:sz w:val="19"/>
          <w:szCs w:val="19"/>
        </w:rPr>
        <w:t>Talk about the advantages and disadvantages of different professions</w:t>
      </w:r>
    </w:p>
    <w:p w:rsidR="00285C76" w:rsidRPr="00285C76" w:rsidRDefault="00285C76" w:rsidP="00285C76">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285C76">
        <w:rPr>
          <w:rFonts w:ascii="Arial" w:eastAsia="Times New Roman" w:hAnsi="Arial" w:cs="Arial"/>
          <w:color w:val="331D10"/>
          <w:sz w:val="19"/>
          <w:szCs w:val="19"/>
        </w:rPr>
        <w:t>Persuade others</w:t>
      </w:r>
    </w:p>
    <w:p w:rsidR="00285C76" w:rsidRPr="00285C76" w:rsidRDefault="00285C76" w:rsidP="00285C76">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285C76">
        <w:rPr>
          <w:rFonts w:ascii="Arial" w:eastAsia="Times New Roman" w:hAnsi="Arial" w:cs="Arial"/>
          <w:color w:val="331D10"/>
          <w:sz w:val="19"/>
          <w:szCs w:val="19"/>
        </w:rPr>
        <w:t>Talk about likes and dislikes, giving reasons</w:t>
      </w:r>
    </w:p>
    <w:p w:rsidR="00483321" w:rsidRDefault="00BF477C" w:rsidP="00285C76">
      <w:r>
        <w:rPr>
          <w:noProof/>
        </w:rPr>
        <w:drawing>
          <wp:inline distT="0" distB="0" distL="0" distR="0">
            <wp:extent cx="3695065" cy="3754120"/>
            <wp:effectExtent l="0" t="0" r="635" b="0"/>
            <wp:docPr id="505" name="Picture 505" descr="http://www.glovico.org/syllabus/images/intro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glovico.org/syllabus/images/intro19.png"/>
                    <pic:cNvPicPr>
                      <a:picLocks noChangeAspect="1" noChangeArrowheads="1"/>
                    </pic:cNvPicPr>
                  </pic:nvPicPr>
                  <pic:blipFill>
                    <a:blip r:embed="rId5"/>
                    <a:srcRect/>
                    <a:stretch>
                      <a:fillRect/>
                    </a:stretch>
                  </pic:blipFill>
                  <pic:spPr bwMode="auto">
                    <a:xfrm>
                      <a:off x="0" y="0"/>
                      <a:ext cx="3695065" cy="3754120"/>
                    </a:xfrm>
                    <a:prstGeom prst="rect">
                      <a:avLst/>
                    </a:prstGeom>
                    <a:noFill/>
                    <a:ln w="9525">
                      <a:noFill/>
                      <a:miter lim="800000"/>
                      <a:headEnd/>
                      <a:tailEnd/>
                    </a:ln>
                  </pic:spPr>
                </pic:pic>
              </a:graphicData>
            </a:graphic>
          </wp:inline>
        </w:drawing>
      </w:r>
    </w:p>
    <w:p w:rsidR="00483321" w:rsidRDefault="00483321" w:rsidP="00483321">
      <w:pPr>
        <w:rPr>
          <w:noProof/>
        </w:rPr>
      </w:pPr>
      <w:r w:rsidRPr="0005119B">
        <w:rPr>
          <w:rFonts w:ascii="Comic Sans MS" w:eastAsia="Times New Roman" w:hAnsi="Comic Sans MS" w:cs="Times New Roman"/>
          <w:b/>
          <w:bCs/>
          <w:color w:val="660033"/>
          <w:kern w:val="36"/>
          <w:sz w:val="53"/>
          <w:szCs w:val="53"/>
        </w:rPr>
        <w:t>Vocab Canvas</w:t>
      </w:r>
    </w:p>
    <w:p w:rsidR="0005119B" w:rsidRDefault="0005119B" w:rsidP="00483321"/>
    <w:p w:rsidR="004A700B" w:rsidRDefault="004A700B" w:rsidP="00483321"/>
    <w:p w:rsidR="004A700B" w:rsidRDefault="00BF477C" w:rsidP="00483321">
      <w:r>
        <w:rPr>
          <w:noProof/>
        </w:rPr>
        <w:drawing>
          <wp:inline distT="0" distB="0" distL="0" distR="0">
            <wp:extent cx="5943600" cy="4088305"/>
            <wp:effectExtent l="19050" t="0" r="0" b="0"/>
            <wp:docPr id="508" name="Picture 508" descr="http://www.glovico.org/syllabus/images/voca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glovico.org/syllabus/images/vocab19.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BF477C" w:rsidRDefault="00BF477C" w:rsidP="00BF477C">
      <w:pPr>
        <w:pStyle w:val="Heading1"/>
        <w:spacing w:before="234" w:beforeAutospacing="0"/>
        <w:rPr>
          <w:rFonts w:ascii="Comic Sans MS" w:hAnsi="Comic Sans MS"/>
          <w:color w:val="660033"/>
          <w:sz w:val="53"/>
          <w:szCs w:val="53"/>
        </w:rPr>
      </w:pPr>
      <w:r>
        <w:rPr>
          <w:rFonts w:ascii="Comic Sans MS" w:hAnsi="Comic Sans MS"/>
          <w:color w:val="660033"/>
          <w:sz w:val="53"/>
          <w:szCs w:val="53"/>
        </w:rPr>
        <w:t>A conversation with HR</w:t>
      </w:r>
    </w:p>
    <w:p w:rsidR="00BF477C" w:rsidRDefault="00BF477C" w:rsidP="00BF477C">
      <w:pPr>
        <w:pStyle w:val="NormalWeb"/>
        <w:spacing w:before="0" w:beforeAutospacing="0"/>
        <w:rPr>
          <w:rFonts w:ascii="Arial" w:hAnsi="Arial" w:cs="Arial"/>
          <w:color w:val="331D10"/>
          <w:sz w:val="19"/>
          <w:szCs w:val="19"/>
        </w:rPr>
      </w:pPr>
      <w:r>
        <w:rPr>
          <w:rFonts w:ascii="Arial" w:hAnsi="Arial" w:cs="Arial"/>
          <w:color w:val="331D10"/>
          <w:sz w:val="19"/>
          <w:szCs w:val="19"/>
        </w:rPr>
        <w:t>You have your annual meeting with your boss and as you feel that you performed very well in the past year you want a salary raise.</w:t>
      </w:r>
    </w:p>
    <w:tbl>
      <w:tblPr>
        <w:tblW w:w="0" w:type="auto"/>
        <w:tblCellSpacing w:w="15" w:type="dxa"/>
        <w:tblCellMar>
          <w:top w:w="15" w:type="dxa"/>
          <w:left w:w="15" w:type="dxa"/>
          <w:bottom w:w="15" w:type="dxa"/>
          <w:right w:w="15" w:type="dxa"/>
        </w:tblCellMar>
        <w:tblLook w:val="04A0"/>
      </w:tblPr>
      <w:tblGrid>
        <w:gridCol w:w="1176"/>
        <w:gridCol w:w="8432"/>
      </w:tblGrid>
      <w:tr w:rsidR="00BF477C" w:rsidTr="00BF477C">
        <w:trPr>
          <w:tblCellSpacing w:w="15" w:type="dxa"/>
        </w:trPr>
        <w:tc>
          <w:tcPr>
            <w:tcW w:w="0" w:type="auto"/>
            <w:tcMar>
              <w:top w:w="47" w:type="dxa"/>
              <w:left w:w="94" w:type="dxa"/>
              <w:bottom w:w="47" w:type="dxa"/>
              <w:right w:w="94" w:type="dxa"/>
            </w:tcMar>
            <w:vAlign w:val="center"/>
            <w:hideMark/>
          </w:tcPr>
          <w:p w:rsidR="00BF477C" w:rsidRDefault="00BF477C">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511" name="Picture 511"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F477C" w:rsidRDefault="00BF477C">
            <w:pPr>
              <w:pStyle w:val="Heading3"/>
              <w:spacing w:before="0"/>
              <w:rPr>
                <w:rFonts w:ascii="Arial" w:hAnsi="Arial" w:cs="Arial"/>
                <w:color w:val="331D10"/>
                <w:sz w:val="27"/>
                <w:szCs w:val="27"/>
              </w:rPr>
            </w:pPr>
            <w:r>
              <w:rPr>
                <w:rFonts w:ascii="Arial" w:hAnsi="Arial" w:cs="Arial"/>
                <w:color w:val="331D10"/>
              </w:rPr>
              <w:t>Thinking</w:t>
            </w:r>
          </w:p>
          <w:p w:rsidR="00BF477C" w:rsidRDefault="00BF477C" w:rsidP="00BF477C">
            <w:pPr>
              <w:numPr>
                <w:ilvl w:val="0"/>
                <w:numId w:val="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good arguments to propose for your raise.</w:t>
            </w:r>
          </w:p>
          <w:p w:rsidR="00BF477C" w:rsidRDefault="00BF477C" w:rsidP="00BF477C">
            <w:pPr>
              <w:numPr>
                <w:ilvl w:val="0"/>
                <w:numId w:val="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a good strategy to convince your boss to give you that raise (do you want to threaten to quit or do you want to rely on your arguments only).</w:t>
            </w:r>
          </w:p>
        </w:tc>
      </w:tr>
      <w:tr w:rsidR="00BF477C" w:rsidTr="00BF477C">
        <w:trPr>
          <w:tblCellSpacing w:w="15" w:type="dxa"/>
        </w:trPr>
        <w:tc>
          <w:tcPr>
            <w:tcW w:w="0" w:type="auto"/>
            <w:tcMar>
              <w:top w:w="47" w:type="dxa"/>
              <w:left w:w="94" w:type="dxa"/>
              <w:bottom w:w="47" w:type="dxa"/>
              <w:right w:w="94" w:type="dxa"/>
            </w:tcMar>
            <w:vAlign w:val="center"/>
            <w:hideMark/>
          </w:tcPr>
          <w:p w:rsidR="00BF477C" w:rsidRDefault="00BF477C">
            <w:pPr>
              <w:rPr>
                <w:rFonts w:ascii="Arial" w:hAnsi="Arial" w:cs="Arial"/>
                <w:color w:val="331D10"/>
                <w:sz w:val="19"/>
                <w:szCs w:val="19"/>
              </w:rPr>
            </w:pPr>
            <w:r>
              <w:rPr>
                <w:rFonts w:ascii="Arial" w:hAnsi="Arial" w:cs="Arial"/>
                <w:noProof/>
                <w:color w:val="331D10"/>
                <w:sz w:val="19"/>
                <w:szCs w:val="19"/>
              </w:rPr>
              <w:drawing>
                <wp:inline distT="0" distB="0" distL="0" distR="0">
                  <wp:extent cx="579755" cy="579755"/>
                  <wp:effectExtent l="19050" t="0" r="0" b="0"/>
                  <wp:docPr id="512" name="Picture 512"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F477C" w:rsidRDefault="00BF477C">
            <w:pPr>
              <w:pStyle w:val="Heading3"/>
              <w:spacing w:before="0"/>
              <w:rPr>
                <w:rFonts w:ascii="Arial" w:hAnsi="Arial" w:cs="Arial"/>
                <w:color w:val="331D10"/>
                <w:sz w:val="27"/>
                <w:szCs w:val="27"/>
              </w:rPr>
            </w:pPr>
            <w:r>
              <w:rPr>
                <w:rFonts w:ascii="Arial" w:hAnsi="Arial" w:cs="Arial"/>
                <w:color w:val="331D10"/>
              </w:rPr>
              <w:t>Talking</w:t>
            </w:r>
          </w:p>
          <w:p w:rsidR="00BF477C" w:rsidRDefault="00BF477C" w:rsidP="00BF477C">
            <w:pPr>
              <w:numPr>
                <w:ilvl w:val="0"/>
                <w:numId w:val="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your performance in the past year and your satisfaction (or unsatisfaction) with the current work situation.</w:t>
            </w:r>
          </w:p>
          <w:p w:rsidR="00BF477C" w:rsidRDefault="00BF477C" w:rsidP="00BF477C">
            <w:pPr>
              <w:numPr>
                <w:ilvl w:val="0"/>
                <w:numId w:val="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lastRenderedPageBreak/>
              <w:t>Convince your boss to give you a salary raise.</w:t>
            </w:r>
          </w:p>
        </w:tc>
      </w:tr>
      <w:tr w:rsidR="00BF477C" w:rsidTr="00BF477C">
        <w:trPr>
          <w:tblCellSpacing w:w="15" w:type="dxa"/>
        </w:trPr>
        <w:tc>
          <w:tcPr>
            <w:tcW w:w="0" w:type="auto"/>
            <w:tcMar>
              <w:top w:w="47" w:type="dxa"/>
              <w:left w:w="94" w:type="dxa"/>
              <w:bottom w:w="47" w:type="dxa"/>
              <w:right w:w="94" w:type="dxa"/>
            </w:tcMar>
            <w:vAlign w:val="center"/>
            <w:hideMark/>
          </w:tcPr>
          <w:p w:rsidR="00BF477C" w:rsidRDefault="00BF477C">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513" name="Picture 513"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F477C" w:rsidRDefault="00BF477C">
            <w:pPr>
              <w:pStyle w:val="Heading3"/>
              <w:spacing w:before="0"/>
              <w:rPr>
                <w:rFonts w:ascii="Arial" w:hAnsi="Arial" w:cs="Arial"/>
                <w:color w:val="331D10"/>
                <w:sz w:val="27"/>
                <w:szCs w:val="27"/>
              </w:rPr>
            </w:pPr>
            <w:r>
              <w:rPr>
                <w:rFonts w:ascii="Arial" w:hAnsi="Arial" w:cs="Arial"/>
                <w:color w:val="331D10"/>
              </w:rPr>
              <w:t>Optional</w:t>
            </w:r>
          </w:p>
          <w:p w:rsidR="00BF477C" w:rsidRDefault="00BF477C" w:rsidP="00BF477C">
            <w:pPr>
              <w:numPr>
                <w:ilvl w:val="0"/>
                <w:numId w:val="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Negotiate whether there would be opportunities to move to another position abroad with your current employer.</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BF477C" w:rsidP="00483321">
      <w:pPr>
        <w:rPr>
          <w:rFonts w:ascii="Arial" w:hAnsi="Arial" w:cs="Arial"/>
          <w:color w:val="331D10"/>
          <w:sz w:val="19"/>
          <w:szCs w:val="19"/>
        </w:rPr>
      </w:pPr>
      <w:r>
        <w:rPr>
          <w:noProof/>
        </w:rPr>
        <w:drawing>
          <wp:inline distT="0" distB="0" distL="0" distR="0">
            <wp:extent cx="5943600" cy="1981347"/>
            <wp:effectExtent l="19050" t="0" r="0" b="0"/>
            <wp:docPr id="517" name="Picture 517" descr="Spanish words for 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Spanish words for hiking"/>
                    <pic:cNvPicPr>
                      <a:picLocks noChangeAspect="1" noChangeArrowheads="1"/>
                    </pic:cNvPicPr>
                  </pic:nvPicPr>
                  <pic:blipFill>
                    <a:blip r:embed="rId10"/>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BF477C" w:rsidRDefault="00BF477C" w:rsidP="00BF477C">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an application</w:t>
      </w:r>
    </w:p>
    <w:p w:rsidR="00BF477C" w:rsidRDefault="00BF477C" w:rsidP="00BF477C">
      <w:pPr>
        <w:pStyle w:val="NormalWeb"/>
        <w:spacing w:before="0" w:beforeAutospacing="0"/>
        <w:rPr>
          <w:rFonts w:ascii="Arial" w:hAnsi="Arial" w:cs="Arial"/>
          <w:color w:val="331D10"/>
          <w:sz w:val="19"/>
          <w:szCs w:val="19"/>
        </w:rPr>
      </w:pPr>
      <w:r>
        <w:rPr>
          <w:rFonts w:ascii="Arial" w:hAnsi="Arial" w:cs="Arial"/>
          <w:color w:val="331D10"/>
          <w:sz w:val="19"/>
          <w:szCs w:val="19"/>
        </w:rPr>
        <w:t>You want to change jobs and decide to write an application.</w:t>
      </w:r>
    </w:p>
    <w:tbl>
      <w:tblPr>
        <w:tblW w:w="0" w:type="auto"/>
        <w:tblCellSpacing w:w="15" w:type="dxa"/>
        <w:tblCellMar>
          <w:top w:w="15" w:type="dxa"/>
          <w:left w:w="15" w:type="dxa"/>
          <w:bottom w:w="15" w:type="dxa"/>
          <w:right w:w="15" w:type="dxa"/>
        </w:tblCellMar>
        <w:tblLook w:val="04A0"/>
      </w:tblPr>
      <w:tblGrid>
        <w:gridCol w:w="1193"/>
        <w:gridCol w:w="8324"/>
      </w:tblGrid>
      <w:tr w:rsidR="00BF477C" w:rsidTr="00BF477C">
        <w:trPr>
          <w:tblCellSpacing w:w="15" w:type="dxa"/>
        </w:trPr>
        <w:tc>
          <w:tcPr>
            <w:tcW w:w="0" w:type="auto"/>
            <w:tcMar>
              <w:top w:w="47" w:type="dxa"/>
              <w:left w:w="94" w:type="dxa"/>
              <w:bottom w:w="47" w:type="dxa"/>
              <w:right w:w="94" w:type="dxa"/>
            </w:tcMar>
            <w:vAlign w:val="center"/>
            <w:hideMark/>
          </w:tcPr>
          <w:p w:rsidR="00BF477C" w:rsidRDefault="00BF477C">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520" name="Picture 520"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F477C" w:rsidRDefault="00BF477C">
            <w:pPr>
              <w:pStyle w:val="Heading3"/>
              <w:spacing w:before="0"/>
              <w:rPr>
                <w:rFonts w:ascii="Arial" w:hAnsi="Arial" w:cs="Arial"/>
                <w:color w:val="331D10"/>
                <w:sz w:val="27"/>
                <w:szCs w:val="27"/>
              </w:rPr>
            </w:pPr>
            <w:r>
              <w:rPr>
                <w:rFonts w:ascii="Arial" w:hAnsi="Arial" w:cs="Arial"/>
                <w:color w:val="331D10"/>
              </w:rPr>
              <w:t>Preparation</w:t>
            </w:r>
          </w:p>
          <w:p w:rsidR="00BF477C" w:rsidRDefault="00BF477C" w:rsidP="00BF477C">
            <w:pPr>
              <w:numPr>
                <w:ilvl w:val="0"/>
                <w:numId w:val="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how to write applications in the language that you are learning.</w:t>
            </w:r>
          </w:p>
          <w:p w:rsidR="00BF477C" w:rsidRDefault="00BF477C" w:rsidP="00BF477C">
            <w:pPr>
              <w:numPr>
                <w:ilvl w:val="0"/>
                <w:numId w:val="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the cover letter, the CV as well as documents that are typically attached.</w:t>
            </w:r>
          </w:p>
        </w:tc>
      </w:tr>
      <w:tr w:rsidR="00BF477C" w:rsidTr="00BF477C">
        <w:trPr>
          <w:tblCellSpacing w:w="15" w:type="dxa"/>
        </w:trPr>
        <w:tc>
          <w:tcPr>
            <w:tcW w:w="0" w:type="auto"/>
            <w:tcMar>
              <w:top w:w="47" w:type="dxa"/>
              <w:left w:w="94" w:type="dxa"/>
              <w:bottom w:w="47" w:type="dxa"/>
              <w:right w:w="94" w:type="dxa"/>
            </w:tcMar>
            <w:vAlign w:val="center"/>
            <w:hideMark/>
          </w:tcPr>
          <w:p w:rsidR="00BF477C" w:rsidRDefault="00BF477C">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521" name="Picture 521"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F477C" w:rsidRDefault="00BF477C">
            <w:pPr>
              <w:pStyle w:val="Heading3"/>
              <w:spacing w:before="0"/>
              <w:rPr>
                <w:rFonts w:ascii="Arial" w:hAnsi="Arial" w:cs="Arial"/>
                <w:color w:val="331D10"/>
                <w:sz w:val="27"/>
                <w:szCs w:val="27"/>
              </w:rPr>
            </w:pPr>
            <w:r>
              <w:rPr>
                <w:rFonts w:ascii="Arial" w:hAnsi="Arial" w:cs="Arial"/>
                <w:color w:val="331D10"/>
              </w:rPr>
              <w:t>Writing</w:t>
            </w:r>
          </w:p>
          <w:p w:rsidR="00BF477C" w:rsidRDefault="00BF477C" w:rsidP="00BF477C">
            <w:pPr>
              <w:numPr>
                <w:ilvl w:val="0"/>
                <w:numId w:val="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Write your application and reason why you are the perfect candidate for the job.</w:t>
            </w:r>
          </w:p>
          <w:p w:rsidR="00BF477C" w:rsidRDefault="00BF477C" w:rsidP="00BF477C">
            <w:pPr>
              <w:numPr>
                <w:ilvl w:val="0"/>
                <w:numId w:val="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sure to hit the right professional tone.</w:t>
            </w:r>
          </w:p>
        </w:tc>
      </w:tr>
      <w:tr w:rsidR="00BF477C" w:rsidTr="00BF477C">
        <w:trPr>
          <w:tblCellSpacing w:w="15" w:type="dxa"/>
        </w:trPr>
        <w:tc>
          <w:tcPr>
            <w:tcW w:w="0" w:type="auto"/>
            <w:tcMar>
              <w:top w:w="47" w:type="dxa"/>
              <w:left w:w="94" w:type="dxa"/>
              <w:bottom w:w="47" w:type="dxa"/>
              <w:right w:w="94" w:type="dxa"/>
            </w:tcMar>
            <w:vAlign w:val="center"/>
            <w:hideMark/>
          </w:tcPr>
          <w:p w:rsidR="00BF477C" w:rsidRDefault="00BF477C">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87375" cy="587375"/>
                  <wp:effectExtent l="19050" t="0" r="3175" b="0"/>
                  <wp:docPr id="522" name="Picture 522"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F477C" w:rsidRDefault="00BF477C">
            <w:pPr>
              <w:pStyle w:val="Heading3"/>
              <w:spacing w:before="0"/>
              <w:rPr>
                <w:rFonts w:ascii="Arial" w:hAnsi="Arial" w:cs="Arial"/>
                <w:color w:val="331D10"/>
                <w:sz w:val="27"/>
                <w:szCs w:val="27"/>
              </w:rPr>
            </w:pPr>
            <w:r>
              <w:rPr>
                <w:rFonts w:ascii="Arial" w:hAnsi="Arial" w:cs="Arial"/>
                <w:color w:val="331D10"/>
              </w:rPr>
              <w:t>Review</w:t>
            </w:r>
          </w:p>
          <w:p w:rsidR="00BF477C" w:rsidRDefault="00BF477C" w:rsidP="00BF477C">
            <w:pPr>
              <w:numPr>
                <w:ilvl w:val="0"/>
                <w:numId w:val="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 and review your style.</w:t>
            </w:r>
          </w:p>
          <w:p w:rsidR="00BF477C" w:rsidRDefault="00BF477C" w:rsidP="00BF477C">
            <w:pPr>
              <w:numPr>
                <w:ilvl w:val="0"/>
                <w:numId w:val="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application, send it to your teacher so he or she can review it.</w:t>
            </w:r>
          </w:p>
        </w:tc>
      </w:tr>
    </w:tbl>
    <w:p w:rsidR="0005119B" w:rsidRDefault="0005119B" w:rsidP="00285C76">
      <w:pPr>
        <w:pStyle w:val="z-TopofForm"/>
      </w:pPr>
    </w:p>
    <w:p w:rsidR="00285C76" w:rsidRDefault="00285C76" w:rsidP="00285C76"/>
    <w:p w:rsidR="00285C76" w:rsidRDefault="00285C76" w:rsidP="00285C76">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147EB3" w:rsidRDefault="00147EB3" w:rsidP="00285C76">
      <w:pPr>
        <w:pStyle w:val="Heading1"/>
        <w:spacing w:before="234" w:beforeAutospacing="0"/>
        <w:rPr>
          <w:rFonts w:ascii="Comic Sans MS" w:hAnsi="Comic Sans MS"/>
          <w:color w:val="660033"/>
          <w:sz w:val="53"/>
          <w:szCs w:val="53"/>
        </w:rPr>
      </w:pPr>
      <w:r>
        <w:rPr>
          <w:noProof/>
        </w:rPr>
        <w:drawing>
          <wp:inline distT="0" distB="0" distL="0" distR="0">
            <wp:extent cx="4817110" cy="3218815"/>
            <wp:effectExtent l="19050" t="0" r="2540" b="0"/>
            <wp:docPr id="1" name="Picture 1" descr="http://www.glovico.org/syllabus/images/lesson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19_1.jpg"/>
                    <pic:cNvPicPr>
                      <a:picLocks noChangeAspect="1" noChangeArrowheads="1"/>
                    </pic:cNvPicPr>
                  </pic:nvPicPr>
                  <pic:blipFill>
                    <a:blip r:embed="rId14"/>
                    <a:srcRect/>
                    <a:stretch>
                      <a:fillRect/>
                    </a:stretch>
                  </pic:blipFill>
                  <pic:spPr bwMode="auto">
                    <a:xfrm>
                      <a:off x="0" y="0"/>
                      <a:ext cx="4817110" cy="3218815"/>
                    </a:xfrm>
                    <a:prstGeom prst="rect">
                      <a:avLst/>
                    </a:prstGeom>
                    <a:noFill/>
                    <a:ln w="9525">
                      <a:noFill/>
                      <a:miter lim="800000"/>
                      <a:headEnd/>
                      <a:tailEnd/>
                    </a:ln>
                  </pic:spPr>
                </pic:pic>
              </a:graphicData>
            </a:graphic>
          </wp:inline>
        </w:drawing>
      </w:r>
    </w:p>
    <w:p w:rsidR="00147EB3" w:rsidRPr="00147EB3" w:rsidRDefault="00147EB3" w:rsidP="00147EB3">
      <w:pPr>
        <w:spacing w:before="234" w:after="100" w:afterAutospacing="1" w:line="240" w:lineRule="auto"/>
        <w:outlineLvl w:val="0"/>
        <w:rPr>
          <w:rFonts w:ascii="Comic Sans MS" w:eastAsia="Times New Roman" w:hAnsi="Comic Sans MS" w:cs="Times New Roman"/>
          <w:b/>
          <w:bCs/>
          <w:color w:val="660033"/>
          <w:kern w:val="36"/>
          <w:sz w:val="53"/>
          <w:szCs w:val="53"/>
        </w:rPr>
      </w:pPr>
      <w:r w:rsidRPr="00147EB3">
        <w:rPr>
          <w:rFonts w:ascii="Comic Sans MS" w:eastAsia="Times New Roman" w:hAnsi="Comic Sans MS" w:cs="Times New Roman"/>
          <w:b/>
          <w:bCs/>
          <w:color w:val="660033"/>
          <w:kern w:val="36"/>
          <w:sz w:val="53"/>
          <w:szCs w:val="53"/>
        </w:rPr>
        <w:t>¿A qué te dedicas?</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Andres, Liliana y Paola son tres amigos. Estaban en el colegio juntos y ahora trabajan en Ciudad de México. Andres siempre era muy creativo, hoy es un diseñador gráfico en un periódico importante de México, El Universal. A Liliana le gusta el turismo, es una empleada en una agencia de viajes. Paola se dedica a la educación, es profesora en un colegio.</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Hoy discuten sus razones para elegir su trabajo y sus impresiones de la rutina diaria.</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b/>
          <w:bCs/>
          <w:color w:val="331D10"/>
          <w:sz w:val="19"/>
        </w:rPr>
        <w:t>Andres: </w:t>
      </w:r>
      <w:r w:rsidRPr="00147EB3">
        <w:rPr>
          <w:rFonts w:ascii="Arial" w:eastAsia="Times New Roman" w:hAnsi="Arial" w:cs="Arial"/>
          <w:color w:val="331D10"/>
          <w:sz w:val="19"/>
          <w:szCs w:val="19"/>
        </w:rPr>
        <w:t>"Trabajo desde hace 3 años en El Universal. Me encanta el aspecto creativo de mi profesión. El sector de los medios de comunicación se desarrolla rápidamente, a veces es difícil comprender todos los cambios, sobre todo para los colegas mayores. Les aconsejo que hagan un curso para formarse en medios digitales. A veces deseo que los diseñadores tengan un horario más flexible. Ahora vengo a la una de la tarde y me quedo hasta las nueve o las diez. Claro, los periodistas esperan nuevas noticias hasta la noche y después de que ellos escriben los artículos mis tareas empiezan. Entonces para mí es muy difícil tener una vida social."</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b/>
          <w:bCs/>
          <w:color w:val="331D10"/>
          <w:sz w:val="19"/>
        </w:rPr>
        <w:lastRenderedPageBreak/>
        <w:t>Liliana: </w:t>
      </w:r>
      <w:r w:rsidRPr="00147EB3">
        <w:rPr>
          <w:rFonts w:ascii="Arial" w:eastAsia="Times New Roman" w:hAnsi="Arial" w:cs="Arial"/>
          <w:color w:val="331D10"/>
          <w:sz w:val="19"/>
          <w:szCs w:val="19"/>
        </w:rPr>
        <w:t>"A mí me encanta viajar. Por eso elegí mi profesión. Trabajo en una pequeña agencia de viajes. Sobre todo organizamos viajes de aventura para los turistas de los Estados Unidos. Les recomiendo que vayan a Huasteca Potosina para hacer kayakismo o que viajen a los cenotes de Yucatán. El turismo me interesa mucho, pero como más gente organiza sus viajes en internet, muchas agencias tienen problemas. Muchas colegas están en paro, eso me preocupa muchas veces. "</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b/>
          <w:bCs/>
          <w:color w:val="331D10"/>
          <w:sz w:val="19"/>
        </w:rPr>
        <w:t>Paola: </w:t>
      </w:r>
      <w:r w:rsidRPr="00147EB3">
        <w:rPr>
          <w:rFonts w:ascii="Arial" w:eastAsia="Times New Roman" w:hAnsi="Arial" w:cs="Arial"/>
          <w:color w:val="331D10"/>
          <w:sz w:val="19"/>
          <w:szCs w:val="19"/>
        </w:rPr>
        <w:t>"Soy maestra en un colegio de niños de once a dieciséis años. Me gusta trabajar con niños y ver como se desarrollan durante los años. Normalmente son corteses y serios porque quieren aprender. Pero también hay días locos. Pero soy muy paciente y tengo reglas para los niños: prohíbo que traigan sus móviles en mis clases y les ordeno que hagan sus deberes cada día. Me encanta tener mucho tiempo durante las vacaciones para mi familia."</w:t>
      </w:r>
    </w:p>
    <w:p w:rsidR="00285C76" w:rsidRDefault="00285C76" w:rsidP="00285C76">
      <w:pPr>
        <w:pStyle w:val="Heading1"/>
        <w:spacing w:before="234" w:beforeAutospacing="0"/>
        <w:rPr>
          <w:rFonts w:ascii="Comic Sans MS" w:hAnsi="Comic Sans MS"/>
          <w:color w:val="660033"/>
          <w:sz w:val="53"/>
          <w:szCs w:val="53"/>
        </w:rPr>
      </w:pPr>
      <w:r>
        <w:rPr>
          <w:rFonts w:ascii="Comic Sans MS" w:hAnsi="Comic Sans MS"/>
          <w:color w:val="660033"/>
          <w:sz w:val="53"/>
          <w:szCs w:val="53"/>
        </w:rPr>
        <w:t>Culture</w:t>
      </w:r>
    </w:p>
    <w:p w:rsidR="00147EB3" w:rsidRPr="00147EB3" w:rsidRDefault="00147EB3" w:rsidP="00147EB3">
      <w:pPr>
        <w:spacing w:before="234" w:after="100" w:afterAutospacing="1" w:line="240" w:lineRule="auto"/>
        <w:outlineLvl w:val="0"/>
        <w:rPr>
          <w:rFonts w:ascii="Comic Sans MS" w:eastAsia="Times New Roman" w:hAnsi="Comic Sans MS" w:cs="Times New Roman"/>
          <w:b/>
          <w:bCs/>
          <w:color w:val="660033"/>
          <w:kern w:val="36"/>
          <w:sz w:val="53"/>
          <w:szCs w:val="53"/>
        </w:rPr>
      </w:pPr>
      <w:r w:rsidRPr="00147EB3">
        <w:rPr>
          <w:rFonts w:ascii="Comic Sans MS" w:eastAsia="Times New Roman" w:hAnsi="Comic Sans MS" w:cs="Times New Roman"/>
          <w:b/>
          <w:bCs/>
          <w:color w:val="660033"/>
          <w:kern w:val="36"/>
          <w:sz w:val="53"/>
          <w:szCs w:val="53"/>
        </w:rPr>
        <w:t>Writing a CV in Spanish</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One of the first items of importance if you are looking for employment in Latin America or Spain is a CV. And of course, to make a professional impression at first glance, it needs to be adapted to the Spanish way of layouting a CV. One of the first things you might notice when having a look at such a CV is that it is possibly a little bit longer than you are used from elsewhere and that it is typically structured into the following sections.</w:t>
      </w:r>
    </w:p>
    <w:p w:rsidR="00147EB3" w:rsidRPr="00147EB3" w:rsidRDefault="00147EB3" w:rsidP="00147EB3">
      <w:pPr>
        <w:spacing w:before="176" w:after="100" w:afterAutospacing="1" w:line="240" w:lineRule="auto"/>
        <w:outlineLvl w:val="1"/>
        <w:rPr>
          <w:rFonts w:ascii="Comic Sans MS" w:eastAsia="Times New Roman" w:hAnsi="Comic Sans MS" w:cs="Times New Roman"/>
          <w:b/>
          <w:bCs/>
          <w:color w:val="660033"/>
          <w:sz w:val="29"/>
          <w:szCs w:val="29"/>
        </w:rPr>
      </w:pPr>
      <w:r w:rsidRPr="00147EB3">
        <w:rPr>
          <w:rFonts w:ascii="Comic Sans MS" w:eastAsia="Times New Roman" w:hAnsi="Comic Sans MS" w:cs="Times New Roman"/>
          <w:b/>
          <w:bCs/>
          <w:color w:val="660033"/>
          <w:sz w:val="29"/>
          <w:szCs w:val="29"/>
        </w:rPr>
        <w:t>Datos Personales</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This paragraph gives the basic information about you. You do not have to give all of these but of course should where relevant for your job. Also note that in most Latin American countries is legal and very common to ask about marital status in job interviews and therefore it is oftentimes already included in the CV. The following list is typical in this paragraph.</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Nombre</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Dirección</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Teléfono</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E-mail</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Fecha de nacimiento</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Nacionalidad</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Estado civil</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Carnet de conducir</w:t>
      </w:r>
    </w:p>
    <w:p w:rsidR="00147EB3" w:rsidRPr="00147EB3" w:rsidRDefault="00147EB3" w:rsidP="00147EB3">
      <w:pPr>
        <w:numPr>
          <w:ilvl w:val="0"/>
          <w:numId w:val="9"/>
        </w:numPr>
        <w:spacing w:before="100" w:beforeAutospacing="1" w:after="100" w:afterAutospacing="1" w:line="240" w:lineRule="auto"/>
        <w:ind w:left="0"/>
        <w:rPr>
          <w:rFonts w:ascii="Arial" w:eastAsia="Times New Roman" w:hAnsi="Arial" w:cs="Arial"/>
          <w:color w:val="331D10"/>
          <w:sz w:val="19"/>
          <w:szCs w:val="19"/>
        </w:rPr>
      </w:pPr>
      <w:r w:rsidRPr="00147EB3">
        <w:rPr>
          <w:rFonts w:ascii="Arial" w:eastAsia="Times New Roman" w:hAnsi="Arial" w:cs="Arial"/>
          <w:color w:val="331D10"/>
          <w:sz w:val="19"/>
          <w:szCs w:val="19"/>
        </w:rPr>
        <w:t>Disponibilidad (state here if you are only available parts of the day)</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In addition you would typically add a foto of you (formatted to the right hand side).</w:t>
      </w:r>
    </w:p>
    <w:p w:rsidR="00147EB3" w:rsidRPr="00147EB3" w:rsidRDefault="00147EB3" w:rsidP="00147EB3">
      <w:pPr>
        <w:spacing w:before="176" w:after="100" w:afterAutospacing="1" w:line="240" w:lineRule="auto"/>
        <w:outlineLvl w:val="1"/>
        <w:rPr>
          <w:rFonts w:ascii="Comic Sans MS" w:eastAsia="Times New Roman" w:hAnsi="Comic Sans MS" w:cs="Times New Roman"/>
          <w:b/>
          <w:bCs/>
          <w:color w:val="660033"/>
          <w:sz w:val="29"/>
          <w:szCs w:val="29"/>
        </w:rPr>
      </w:pPr>
      <w:r w:rsidRPr="00147EB3">
        <w:rPr>
          <w:rFonts w:ascii="Comic Sans MS" w:eastAsia="Times New Roman" w:hAnsi="Comic Sans MS" w:cs="Times New Roman"/>
          <w:b/>
          <w:bCs/>
          <w:color w:val="660033"/>
          <w:sz w:val="29"/>
          <w:szCs w:val="29"/>
        </w:rPr>
        <w:t>Formación Académica</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In this section you highlight your educational background. You typically state educational titles that you have, the institutions from which you got these, the cities and countries of these institutions as well as the years in which you started and ended your training there. In this section only list very important items of your education as you can include an additional optional paragraph "Formación Complementaria" for shorter trainings or workshops that you might have visited.</w:t>
      </w:r>
    </w:p>
    <w:p w:rsidR="00147EB3" w:rsidRPr="00147EB3" w:rsidRDefault="00147EB3" w:rsidP="00147EB3">
      <w:pPr>
        <w:spacing w:before="176" w:after="100" w:afterAutospacing="1" w:line="240" w:lineRule="auto"/>
        <w:outlineLvl w:val="1"/>
        <w:rPr>
          <w:rFonts w:ascii="Comic Sans MS" w:eastAsia="Times New Roman" w:hAnsi="Comic Sans MS" w:cs="Times New Roman"/>
          <w:b/>
          <w:bCs/>
          <w:color w:val="660033"/>
          <w:sz w:val="29"/>
          <w:szCs w:val="29"/>
        </w:rPr>
      </w:pPr>
      <w:r w:rsidRPr="00147EB3">
        <w:rPr>
          <w:rFonts w:ascii="Comic Sans MS" w:eastAsia="Times New Roman" w:hAnsi="Comic Sans MS" w:cs="Times New Roman"/>
          <w:b/>
          <w:bCs/>
          <w:color w:val="660033"/>
          <w:sz w:val="29"/>
          <w:szCs w:val="29"/>
        </w:rPr>
        <w:lastRenderedPageBreak/>
        <w:t>Experiencia Profesional</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In this section you list your past jobs. This should include the beginning and end date of your occupation in a job, which position you held, the name of the company and the city as well as country in which you worked.</w:t>
      </w:r>
    </w:p>
    <w:p w:rsidR="00147EB3" w:rsidRPr="00147EB3" w:rsidRDefault="00147EB3" w:rsidP="00147EB3">
      <w:pPr>
        <w:spacing w:before="176" w:after="100" w:afterAutospacing="1" w:line="240" w:lineRule="auto"/>
        <w:outlineLvl w:val="1"/>
        <w:rPr>
          <w:rFonts w:ascii="Comic Sans MS" w:eastAsia="Times New Roman" w:hAnsi="Comic Sans MS" w:cs="Times New Roman"/>
          <w:b/>
          <w:bCs/>
          <w:color w:val="660033"/>
          <w:sz w:val="29"/>
          <w:szCs w:val="29"/>
        </w:rPr>
      </w:pPr>
      <w:r w:rsidRPr="00147EB3">
        <w:rPr>
          <w:rFonts w:ascii="Comic Sans MS" w:eastAsia="Times New Roman" w:hAnsi="Comic Sans MS" w:cs="Times New Roman"/>
          <w:b/>
          <w:bCs/>
          <w:color w:val="660033"/>
          <w:sz w:val="29"/>
          <w:szCs w:val="29"/>
        </w:rPr>
        <w:t>Idiomas</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Here you express your language skills. Include yout mother tongue and state for each language the level you have reached in it so far.</w:t>
      </w:r>
    </w:p>
    <w:p w:rsidR="00147EB3" w:rsidRPr="00147EB3" w:rsidRDefault="00147EB3" w:rsidP="00147EB3">
      <w:pPr>
        <w:spacing w:before="176" w:after="100" w:afterAutospacing="1" w:line="240" w:lineRule="auto"/>
        <w:outlineLvl w:val="1"/>
        <w:rPr>
          <w:rFonts w:ascii="Comic Sans MS" w:eastAsia="Times New Roman" w:hAnsi="Comic Sans MS" w:cs="Times New Roman"/>
          <w:b/>
          <w:bCs/>
          <w:color w:val="660033"/>
          <w:sz w:val="29"/>
          <w:szCs w:val="29"/>
        </w:rPr>
      </w:pPr>
      <w:r w:rsidRPr="00147EB3">
        <w:rPr>
          <w:rFonts w:ascii="Comic Sans MS" w:eastAsia="Times New Roman" w:hAnsi="Comic Sans MS" w:cs="Times New Roman"/>
          <w:b/>
          <w:bCs/>
          <w:color w:val="660033"/>
          <w:sz w:val="29"/>
          <w:szCs w:val="29"/>
        </w:rPr>
        <w:t>Informática</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This section holds the information on any programming skills that you might have but also the familiarity with various software programs.</w:t>
      </w:r>
    </w:p>
    <w:p w:rsidR="00147EB3" w:rsidRPr="00147EB3" w:rsidRDefault="00147EB3" w:rsidP="00147EB3">
      <w:pPr>
        <w:spacing w:before="176" w:after="100" w:afterAutospacing="1" w:line="240" w:lineRule="auto"/>
        <w:outlineLvl w:val="1"/>
        <w:rPr>
          <w:rFonts w:ascii="Comic Sans MS" w:eastAsia="Times New Roman" w:hAnsi="Comic Sans MS" w:cs="Times New Roman"/>
          <w:b/>
          <w:bCs/>
          <w:color w:val="660033"/>
          <w:sz w:val="29"/>
          <w:szCs w:val="29"/>
        </w:rPr>
      </w:pPr>
      <w:r w:rsidRPr="00147EB3">
        <w:rPr>
          <w:rFonts w:ascii="Comic Sans MS" w:eastAsia="Times New Roman" w:hAnsi="Comic Sans MS" w:cs="Times New Roman"/>
          <w:b/>
          <w:bCs/>
          <w:color w:val="660033"/>
          <w:sz w:val="29"/>
          <w:szCs w:val="29"/>
        </w:rPr>
        <w:t>Otros Datos de Interés</w:t>
      </w:r>
    </w:p>
    <w:p w:rsidR="00147EB3" w:rsidRPr="00147EB3" w:rsidRDefault="00147EB3" w:rsidP="00147EB3">
      <w:pPr>
        <w:spacing w:after="100" w:afterAutospacing="1" w:line="240" w:lineRule="auto"/>
        <w:rPr>
          <w:rFonts w:ascii="Arial" w:eastAsia="Times New Roman" w:hAnsi="Arial" w:cs="Arial"/>
          <w:color w:val="331D10"/>
          <w:sz w:val="19"/>
          <w:szCs w:val="19"/>
        </w:rPr>
      </w:pPr>
      <w:r w:rsidRPr="00147EB3">
        <w:rPr>
          <w:rFonts w:ascii="Arial" w:eastAsia="Times New Roman" w:hAnsi="Arial" w:cs="Arial"/>
          <w:color w:val="331D10"/>
          <w:sz w:val="19"/>
          <w:szCs w:val="19"/>
        </w:rPr>
        <w:t>In this last section, which is optional, you can list anything that does not fit into the categories above, like voluntary commitments, memberships in various associations, etc.</w:t>
      </w:r>
    </w:p>
    <w:p w:rsidR="00147EB3" w:rsidRDefault="00147EB3" w:rsidP="00147EB3">
      <w:pPr>
        <w:pStyle w:val="Heading1"/>
        <w:spacing w:before="234" w:beforeAutospacing="0"/>
        <w:rPr>
          <w:rFonts w:ascii="Comic Sans MS" w:hAnsi="Comic Sans MS"/>
          <w:color w:val="660033"/>
          <w:sz w:val="53"/>
          <w:szCs w:val="53"/>
        </w:rPr>
      </w:pPr>
      <w:r w:rsidRPr="00147EB3">
        <w:rPr>
          <w:rFonts w:ascii="Arial" w:hAnsi="Arial" w:cs="Arial"/>
          <w:b w:val="0"/>
          <w:bCs w:val="0"/>
          <w:color w:val="331D10"/>
          <w:kern w:val="0"/>
          <w:sz w:val="19"/>
          <w:szCs w:val="19"/>
        </w:rPr>
        <w:t>- See more at: http://www.glovico.org/syllabus/Spanish/lesson19/culture#sthash.VAySpDSU.dpuf</w:t>
      </w:r>
    </w:p>
    <w:p w:rsidR="00285C76" w:rsidRDefault="00285C76" w:rsidP="00285C76">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147EB3" w:rsidRDefault="00147EB3" w:rsidP="00147EB3">
      <w:pPr>
        <w:pStyle w:val="Heading1"/>
        <w:spacing w:before="300" w:beforeAutospacing="0"/>
        <w:rPr>
          <w:rFonts w:ascii="Comic Sans MS" w:hAnsi="Comic Sans MS"/>
          <w:color w:val="660033"/>
          <w:sz w:val="68"/>
          <w:szCs w:val="68"/>
        </w:rPr>
      </w:pPr>
      <w:r>
        <w:rPr>
          <w:rFonts w:ascii="Comic Sans MS" w:hAnsi="Comic Sans MS"/>
          <w:color w:val="660033"/>
          <w:sz w:val="68"/>
          <w:szCs w:val="68"/>
        </w:rPr>
        <w:t>Introduction to the Spanish subjunctive</w:t>
      </w:r>
    </w:p>
    <w:p w:rsidR="00147EB3" w:rsidRDefault="00147EB3" w:rsidP="00147EB3">
      <w:pPr>
        <w:pStyle w:val="NormalWeb"/>
        <w:spacing w:before="0" w:beforeAutospacing="0"/>
        <w:rPr>
          <w:rFonts w:ascii="Arial" w:hAnsi="Arial" w:cs="Arial"/>
          <w:color w:val="331D10"/>
        </w:rPr>
      </w:pPr>
      <w:r>
        <w:rPr>
          <w:rFonts w:ascii="Arial" w:hAnsi="Arial" w:cs="Arial"/>
          <w:color w:val="331D10"/>
        </w:rPr>
        <w:t>So far, you have mainly been using the verb tenses in the indicative mood, which is used to express factual or real actions and events. Only in one situation you have used a different mode to express commands or instructions, the imperative.</w:t>
      </w:r>
    </w:p>
    <w:p w:rsidR="00147EB3" w:rsidRDefault="00147EB3" w:rsidP="00147EB3">
      <w:pPr>
        <w:pStyle w:val="NormalWeb"/>
        <w:spacing w:before="0" w:beforeAutospacing="0"/>
        <w:rPr>
          <w:rFonts w:ascii="Arial" w:hAnsi="Arial" w:cs="Arial"/>
          <w:color w:val="331D10"/>
        </w:rPr>
      </w:pPr>
      <w:r>
        <w:rPr>
          <w:rFonts w:ascii="Arial" w:hAnsi="Arial" w:cs="Arial"/>
          <w:color w:val="331D10"/>
        </w:rPr>
        <w:t>Now you will learn a new mode, the</w:t>
      </w:r>
      <w:r>
        <w:rPr>
          <w:rStyle w:val="apple-converted-space"/>
          <w:rFonts w:ascii="Arial" w:hAnsi="Arial" w:cs="Arial"/>
          <w:color w:val="331D10"/>
        </w:rPr>
        <w:t> </w:t>
      </w:r>
      <w:r>
        <w:rPr>
          <w:rStyle w:val="Strong"/>
          <w:rFonts w:ascii="Arial" w:hAnsi="Arial" w:cs="Arial"/>
          <w:color w:val="331D10"/>
        </w:rPr>
        <w:t>subjunctive,</w:t>
      </w:r>
      <w:r>
        <w:rPr>
          <w:rStyle w:val="apple-converted-space"/>
          <w:rFonts w:ascii="Arial" w:hAnsi="Arial" w:cs="Arial"/>
          <w:color w:val="331D10"/>
        </w:rPr>
        <w:t> </w:t>
      </w:r>
      <w:r>
        <w:rPr>
          <w:rFonts w:ascii="Arial" w:hAnsi="Arial" w:cs="Arial"/>
          <w:color w:val="331D10"/>
        </w:rPr>
        <w:t>which is frequently used in Spanish to express uncertainty, hypothesis or subjectivity.</w:t>
      </w:r>
    </w:p>
    <w:tbl>
      <w:tblPr>
        <w:tblW w:w="21600" w:type="dxa"/>
        <w:tblCellSpacing w:w="15" w:type="dxa"/>
        <w:tblCellMar>
          <w:top w:w="15" w:type="dxa"/>
          <w:left w:w="15" w:type="dxa"/>
          <w:bottom w:w="15" w:type="dxa"/>
          <w:right w:w="15" w:type="dxa"/>
        </w:tblCellMar>
        <w:tblLook w:val="04A0"/>
      </w:tblPr>
      <w:tblGrid>
        <w:gridCol w:w="10040"/>
        <w:gridCol w:w="11560"/>
      </w:tblGrid>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Juan va a la Universidad hoy.</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Juan goes to university today.</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No creo que Juan vaya a la universidad hoy.</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I don’t believe that Juan is going to university today.</w:t>
            </w:r>
          </w:p>
        </w:tc>
      </w:tr>
    </w:tbl>
    <w:p w:rsidR="00147EB3" w:rsidRDefault="00147EB3" w:rsidP="00147EB3">
      <w:pPr>
        <w:pStyle w:val="Heading2"/>
        <w:spacing w:before="225" w:beforeAutospacing="0"/>
        <w:rPr>
          <w:rFonts w:ascii="Comic Sans MS" w:hAnsi="Comic Sans MS"/>
          <w:color w:val="660033"/>
          <w:sz w:val="38"/>
          <w:szCs w:val="38"/>
        </w:rPr>
      </w:pPr>
      <w:r>
        <w:rPr>
          <w:rFonts w:ascii="Comic Sans MS" w:hAnsi="Comic Sans MS"/>
          <w:color w:val="660033"/>
          <w:sz w:val="38"/>
          <w:szCs w:val="38"/>
        </w:rPr>
        <w:t>Regular verbs in the subjunctive</w:t>
      </w:r>
    </w:p>
    <w:p w:rsidR="00147EB3" w:rsidRDefault="00147EB3" w:rsidP="00147EB3">
      <w:pPr>
        <w:pStyle w:val="Heading3"/>
        <w:spacing w:before="0"/>
        <w:rPr>
          <w:rFonts w:ascii="Arial" w:hAnsi="Arial" w:cs="Arial"/>
          <w:color w:val="331D10"/>
          <w:sz w:val="27"/>
          <w:szCs w:val="27"/>
        </w:rPr>
      </w:pPr>
      <w:r>
        <w:rPr>
          <w:rFonts w:ascii="Arial" w:hAnsi="Arial" w:cs="Arial"/>
          <w:color w:val="331D10"/>
        </w:rPr>
        <w:t>-ar verbs</w:t>
      </w:r>
    </w:p>
    <w:p w:rsidR="00147EB3" w:rsidRDefault="00147EB3" w:rsidP="00147EB3">
      <w:pPr>
        <w:pStyle w:val="NormalWeb"/>
        <w:spacing w:before="0" w:beforeAutospacing="0"/>
        <w:rPr>
          <w:rFonts w:ascii="Arial" w:hAnsi="Arial" w:cs="Arial"/>
          <w:color w:val="331D10"/>
        </w:rPr>
      </w:pPr>
      <w:r>
        <w:rPr>
          <w:rFonts w:ascii="Arial" w:hAnsi="Arial" w:cs="Arial"/>
          <w:color w:val="331D10"/>
        </w:rPr>
        <w:t>In general, -ar verbs take the indicative present tense endings of -er verbs in the subjunctive. The only exception is the first person singular, which ends in</w:t>
      </w:r>
      <w:r>
        <w:rPr>
          <w:rStyle w:val="apple-converted-space"/>
          <w:rFonts w:ascii="Arial" w:hAnsi="Arial" w:cs="Arial"/>
          <w:color w:val="331D10"/>
        </w:rPr>
        <w:t> </w:t>
      </w:r>
      <w:r>
        <w:rPr>
          <w:rStyle w:val="Strong"/>
          <w:rFonts w:ascii="Arial" w:hAnsi="Arial" w:cs="Arial"/>
          <w:color w:val="331D10"/>
        </w:rPr>
        <w:t>e.</w:t>
      </w:r>
    </w:p>
    <w:tbl>
      <w:tblPr>
        <w:tblW w:w="21600" w:type="dxa"/>
        <w:tblCellSpacing w:w="15" w:type="dxa"/>
        <w:tblCellMar>
          <w:top w:w="15" w:type="dxa"/>
          <w:left w:w="15" w:type="dxa"/>
          <w:bottom w:w="15" w:type="dxa"/>
          <w:right w:w="15" w:type="dxa"/>
        </w:tblCellMar>
        <w:tblLook w:val="04A0"/>
      </w:tblPr>
      <w:tblGrid>
        <w:gridCol w:w="12933"/>
        <w:gridCol w:w="8667"/>
      </w:tblGrid>
      <w:tr w:rsidR="00147EB3" w:rsidTr="00147EB3">
        <w:trPr>
          <w:gridAfter w:val="1"/>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hablar</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yo</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habl + e</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tú</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habl + es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él, ella, usted</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habl + e</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nosotros/as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habl + emos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vosotros/as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habl + éis</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ellos, ellas, ustedes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habl + en</w:t>
            </w:r>
          </w:p>
        </w:tc>
      </w:tr>
    </w:tbl>
    <w:p w:rsidR="00147EB3" w:rsidRDefault="00147EB3" w:rsidP="00147EB3">
      <w:pPr>
        <w:pStyle w:val="Heading3"/>
        <w:spacing w:before="0"/>
        <w:rPr>
          <w:rFonts w:ascii="Arial" w:hAnsi="Arial" w:cs="Arial"/>
          <w:color w:val="331D10"/>
        </w:rPr>
      </w:pPr>
      <w:r>
        <w:rPr>
          <w:rFonts w:ascii="Arial" w:hAnsi="Arial" w:cs="Arial"/>
          <w:color w:val="331D10"/>
        </w:rPr>
        <w:t>-er and -ir verbs</w:t>
      </w:r>
    </w:p>
    <w:p w:rsidR="00147EB3" w:rsidRDefault="00147EB3" w:rsidP="00147EB3">
      <w:pPr>
        <w:pStyle w:val="NormalWeb"/>
        <w:spacing w:before="0" w:beforeAutospacing="0"/>
        <w:rPr>
          <w:rFonts w:ascii="Arial" w:hAnsi="Arial" w:cs="Arial"/>
          <w:color w:val="331D10"/>
        </w:rPr>
      </w:pPr>
      <w:r>
        <w:rPr>
          <w:rFonts w:ascii="Arial" w:hAnsi="Arial" w:cs="Arial"/>
          <w:color w:val="331D10"/>
        </w:rPr>
        <w:t>In general, -er and -ir verbs take the indicative present tense endings of -ar verbs in the subjunctive. The only exception is the first person singular, which ends in</w:t>
      </w:r>
      <w:r>
        <w:rPr>
          <w:rStyle w:val="apple-converted-space"/>
          <w:rFonts w:ascii="Arial" w:hAnsi="Arial" w:cs="Arial"/>
          <w:color w:val="331D10"/>
        </w:rPr>
        <w:t> </w:t>
      </w:r>
      <w:r>
        <w:rPr>
          <w:rStyle w:val="Strong"/>
          <w:rFonts w:ascii="Arial" w:hAnsi="Arial" w:cs="Arial"/>
          <w:color w:val="331D10"/>
        </w:rPr>
        <w:t>a.</w:t>
      </w:r>
    </w:p>
    <w:tbl>
      <w:tblPr>
        <w:tblW w:w="21600" w:type="dxa"/>
        <w:tblCellSpacing w:w="15" w:type="dxa"/>
        <w:tblCellMar>
          <w:top w:w="15" w:type="dxa"/>
          <w:left w:w="15" w:type="dxa"/>
          <w:bottom w:w="15" w:type="dxa"/>
          <w:right w:w="15" w:type="dxa"/>
        </w:tblCellMar>
        <w:tblLook w:val="04A0"/>
      </w:tblPr>
      <w:tblGrid>
        <w:gridCol w:w="9603"/>
        <w:gridCol w:w="6208"/>
        <w:gridCol w:w="5789"/>
      </w:tblGrid>
      <w:tr w:rsidR="00147EB3" w:rsidTr="00147EB3">
        <w:trPr>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beber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vivir</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yo</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beb + 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viv + 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tú</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beb + 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viv + as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é, ella, usted</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beb + 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viv + 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nosotros/as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beb + 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viv + amos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vosotros/as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beb + 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viv + áis</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ellos, ellas, ustedes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beb + 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viv + an</w:t>
            </w:r>
          </w:p>
        </w:tc>
      </w:tr>
    </w:tbl>
    <w:p w:rsidR="00147EB3" w:rsidRDefault="00147EB3" w:rsidP="00147EB3">
      <w:pPr>
        <w:pStyle w:val="Heading2"/>
        <w:spacing w:before="225" w:beforeAutospacing="0"/>
        <w:rPr>
          <w:rFonts w:ascii="Comic Sans MS" w:hAnsi="Comic Sans MS"/>
          <w:color w:val="660033"/>
          <w:sz w:val="38"/>
          <w:szCs w:val="38"/>
        </w:rPr>
      </w:pPr>
      <w:r>
        <w:rPr>
          <w:rFonts w:ascii="Comic Sans MS" w:hAnsi="Comic Sans MS"/>
          <w:color w:val="660033"/>
          <w:sz w:val="38"/>
          <w:szCs w:val="38"/>
        </w:rPr>
        <w:t>Stem-changing verbs in the subjunctive</w:t>
      </w:r>
    </w:p>
    <w:p w:rsidR="00147EB3" w:rsidRDefault="00147EB3" w:rsidP="00147EB3">
      <w:pPr>
        <w:pStyle w:val="Heading3"/>
        <w:spacing w:before="0"/>
        <w:rPr>
          <w:rFonts w:ascii="Arial" w:hAnsi="Arial" w:cs="Arial"/>
          <w:color w:val="331D10"/>
          <w:sz w:val="27"/>
          <w:szCs w:val="27"/>
        </w:rPr>
      </w:pPr>
      <w:r>
        <w:rPr>
          <w:rFonts w:ascii="Arial" w:hAnsi="Arial" w:cs="Arial"/>
          <w:color w:val="331D10"/>
        </w:rPr>
        <w:t>-ar and -er verbs</w:t>
      </w:r>
    </w:p>
    <w:p w:rsidR="00147EB3" w:rsidRDefault="00147EB3" w:rsidP="00147EB3">
      <w:pPr>
        <w:pStyle w:val="NormalWeb"/>
        <w:spacing w:before="0" w:beforeAutospacing="0"/>
        <w:rPr>
          <w:rFonts w:ascii="Arial" w:hAnsi="Arial" w:cs="Arial"/>
          <w:color w:val="331D10"/>
        </w:rPr>
      </w:pPr>
      <w:r>
        <w:rPr>
          <w:rFonts w:ascii="Arial" w:hAnsi="Arial" w:cs="Arial"/>
          <w:color w:val="331D10"/>
        </w:rPr>
        <w:t>Stem-changing</w:t>
      </w:r>
      <w:r>
        <w:rPr>
          <w:rStyle w:val="apple-converted-space"/>
          <w:rFonts w:ascii="Arial" w:hAnsi="Arial" w:cs="Arial"/>
          <w:color w:val="331D10"/>
        </w:rPr>
        <w:t> </w:t>
      </w:r>
      <w:r>
        <w:rPr>
          <w:rStyle w:val="Strong"/>
          <w:rFonts w:ascii="Arial" w:hAnsi="Arial" w:cs="Arial"/>
          <w:color w:val="331D10"/>
        </w:rPr>
        <w:t>-ar</w:t>
      </w:r>
      <w:r>
        <w:rPr>
          <w:rStyle w:val="apple-converted-space"/>
          <w:rFonts w:ascii="Arial" w:hAnsi="Arial" w:cs="Arial"/>
          <w:color w:val="331D10"/>
        </w:rPr>
        <w:t> </w:t>
      </w:r>
      <w:r>
        <w:rPr>
          <w:rFonts w:ascii="Arial" w:hAnsi="Arial" w:cs="Arial"/>
          <w:color w:val="331D10"/>
        </w:rPr>
        <w:t>and</w:t>
      </w:r>
      <w:r>
        <w:rPr>
          <w:rStyle w:val="apple-converted-space"/>
          <w:rFonts w:ascii="Arial" w:hAnsi="Arial" w:cs="Arial"/>
          <w:color w:val="331D10"/>
        </w:rPr>
        <w:t> </w:t>
      </w:r>
      <w:r>
        <w:rPr>
          <w:rStyle w:val="Strong"/>
          <w:rFonts w:ascii="Arial" w:hAnsi="Arial" w:cs="Arial"/>
          <w:color w:val="331D10"/>
        </w:rPr>
        <w:t>-er</w:t>
      </w:r>
      <w:r>
        <w:rPr>
          <w:rStyle w:val="apple-converted-space"/>
          <w:rFonts w:ascii="Arial" w:hAnsi="Arial" w:cs="Arial"/>
          <w:color w:val="331D10"/>
        </w:rPr>
        <w:t> </w:t>
      </w:r>
      <w:r>
        <w:rPr>
          <w:rFonts w:ascii="Arial" w:hAnsi="Arial" w:cs="Arial"/>
          <w:color w:val="331D10"/>
        </w:rPr>
        <w:t>verbs that change</w:t>
      </w:r>
      <w:r>
        <w:rPr>
          <w:rStyle w:val="apple-converted-space"/>
          <w:rFonts w:ascii="Arial" w:hAnsi="Arial" w:cs="Arial"/>
          <w:color w:val="331D10"/>
        </w:rPr>
        <w:t> </w:t>
      </w:r>
      <w:r>
        <w:rPr>
          <w:rStyle w:val="Strong"/>
          <w:rFonts w:ascii="Arial" w:hAnsi="Arial" w:cs="Arial"/>
          <w:color w:val="331D10"/>
        </w:rPr>
        <w:t>e -&gt; ie</w:t>
      </w:r>
      <w:r>
        <w:rPr>
          <w:rStyle w:val="apple-converted-space"/>
          <w:rFonts w:ascii="Arial" w:hAnsi="Arial" w:cs="Arial"/>
          <w:color w:val="331D10"/>
        </w:rPr>
        <w:t> </w:t>
      </w:r>
      <w:r>
        <w:rPr>
          <w:rFonts w:ascii="Arial" w:hAnsi="Arial" w:cs="Arial"/>
          <w:color w:val="331D10"/>
        </w:rPr>
        <w:t>or</w:t>
      </w:r>
      <w:r>
        <w:rPr>
          <w:rStyle w:val="apple-converted-space"/>
          <w:rFonts w:ascii="Arial" w:hAnsi="Arial" w:cs="Arial"/>
          <w:color w:val="331D10"/>
        </w:rPr>
        <w:t> </w:t>
      </w:r>
      <w:r>
        <w:rPr>
          <w:rStyle w:val="Strong"/>
          <w:rFonts w:ascii="Arial" w:hAnsi="Arial" w:cs="Arial"/>
          <w:color w:val="331D10"/>
        </w:rPr>
        <w:t>o -&gt; ue</w:t>
      </w:r>
      <w:r>
        <w:rPr>
          <w:rStyle w:val="apple-converted-space"/>
          <w:rFonts w:ascii="Arial" w:hAnsi="Arial" w:cs="Arial"/>
          <w:color w:val="331D10"/>
        </w:rPr>
        <w:t> </w:t>
      </w:r>
      <w:r>
        <w:rPr>
          <w:rFonts w:ascii="Arial" w:hAnsi="Arial" w:cs="Arial"/>
          <w:color w:val="331D10"/>
        </w:rPr>
        <w:t>have the same stem-change in the subjunctive.</w:t>
      </w:r>
    </w:p>
    <w:tbl>
      <w:tblPr>
        <w:tblW w:w="21600" w:type="dxa"/>
        <w:tblCellSpacing w:w="15" w:type="dxa"/>
        <w:tblCellMar>
          <w:top w:w="15" w:type="dxa"/>
          <w:left w:w="15" w:type="dxa"/>
          <w:bottom w:w="15" w:type="dxa"/>
          <w:right w:w="15" w:type="dxa"/>
        </w:tblCellMar>
        <w:tblLook w:val="04A0"/>
      </w:tblPr>
      <w:tblGrid>
        <w:gridCol w:w="8987"/>
        <w:gridCol w:w="5527"/>
        <w:gridCol w:w="7086"/>
      </w:tblGrid>
      <w:tr w:rsidR="00147EB3" w:rsidTr="00147EB3">
        <w:trPr>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mostrar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querer (i -&gt; ie)</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yo</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muestre</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quiera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tú</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muestres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quieras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él, ella, usted</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muestre</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quiera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nosotros/as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mostremos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queramos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vosotros/as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mostréis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queráis</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ellos, ellas, ustedes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muestren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quieran</w:t>
            </w:r>
          </w:p>
        </w:tc>
      </w:tr>
    </w:tbl>
    <w:p w:rsidR="00147EB3" w:rsidRDefault="00147EB3" w:rsidP="00147EB3">
      <w:pPr>
        <w:pStyle w:val="NormalWeb"/>
        <w:spacing w:before="0" w:beforeAutospacing="0"/>
        <w:rPr>
          <w:rFonts w:ascii="Arial" w:hAnsi="Arial" w:cs="Arial"/>
          <w:color w:val="331D10"/>
        </w:rPr>
      </w:pPr>
      <w:r>
        <w:rPr>
          <w:rFonts w:ascii="Arial" w:hAnsi="Arial" w:cs="Arial"/>
          <w:color w:val="331D10"/>
        </w:rPr>
        <w:t>Note that similar to the indicative the stem-change does not occur for the first and second person plural.</w:t>
      </w:r>
    </w:p>
    <w:p w:rsidR="00147EB3" w:rsidRDefault="00147EB3" w:rsidP="00147EB3">
      <w:pPr>
        <w:pStyle w:val="Heading3"/>
        <w:spacing w:before="0"/>
        <w:rPr>
          <w:rFonts w:ascii="Arial" w:hAnsi="Arial" w:cs="Arial"/>
          <w:color w:val="331D10"/>
        </w:rPr>
      </w:pPr>
      <w:r>
        <w:rPr>
          <w:rFonts w:ascii="Arial" w:hAnsi="Arial" w:cs="Arial"/>
          <w:color w:val="331D10"/>
        </w:rPr>
        <w:t>-ir verbs</w:t>
      </w:r>
    </w:p>
    <w:p w:rsidR="00147EB3" w:rsidRDefault="00147EB3" w:rsidP="00147EB3">
      <w:pPr>
        <w:pStyle w:val="NormalWeb"/>
        <w:spacing w:before="0" w:beforeAutospacing="0"/>
        <w:rPr>
          <w:rFonts w:ascii="Arial" w:hAnsi="Arial" w:cs="Arial"/>
          <w:color w:val="331D10"/>
        </w:rPr>
      </w:pPr>
      <w:r>
        <w:rPr>
          <w:rFonts w:ascii="Arial" w:hAnsi="Arial" w:cs="Arial"/>
          <w:color w:val="331D10"/>
        </w:rPr>
        <w:t>The verbs ending in -ir with a stem-change from</w:t>
      </w:r>
      <w:r>
        <w:rPr>
          <w:rStyle w:val="apple-converted-space"/>
          <w:rFonts w:ascii="Arial" w:hAnsi="Arial" w:cs="Arial"/>
          <w:color w:val="331D10"/>
        </w:rPr>
        <w:t> </w:t>
      </w:r>
      <w:r>
        <w:rPr>
          <w:rStyle w:val="Strong"/>
          <w:rFonts w:ascii="Arial" w:hAnsi="Arial" w:cs="Arial"/>
          <w:color w:val="331D10"/>
        </w:rPr>
        <w:t>e -&gt; ie</w:t>
      </w:r>
      <w:r>
        <w:rPr>
          <w:rStyle w:val="apple-converted-space"/>
          <w:rFonts w:ascii="Arial" w:hAnsi="Arial" w:cs="Arial"/>
          <w:color w:val="331D10"/>
        </w:rPr>
        <w:t> </w:t>
      </w:r>
      <w:r>
        <w:rPr>
          <w:rFonts w:ascii="Arial" w:hAnsi="Arial" w:cs="Arial"/>
          <w:color w:val="331D10"/>
        </w:rPr>
        <w:t>or</w:t>
      </w:r>
      <w:r>
        <w:rPr>
          <w:rStyle w:val="apple-converted-space"/>
          <w:rFonts w:ascii="Arial" w:hAnsi="Arial" w:cs="Arial"/>
          <w:color w:val="331D10"/>
        </w:rPr>
        <w:t> </w:t>
      </w:r>
      <w:r>
        <w:rPr>
          <w:rStyle w:val="Strong"/>
          <w:rFonts w:ascii="Arial" w:hAnsi="Arial" w:cs="Arial"/>
          <w:color w:val="331D10"/>
        </w:rPr>
        <w:t>o -&gt;ue</w:t>
      </w:r>
      <w:r>
        <w:rPr>
          <w:rStyle w:val="apple-converted-space"/>
          <w:rFonts w:ascii="Arial" w:hAnsi="Arial" w:cs="Arial"/>
          <w:color w:val="331D10"/>
        </w:rPr>
        <w:t> </w:t>
      </w:r>
      <w:r>
        <w:rPr>
          <w:rFonts w:ascii="Arial" w:hAnsi="Arial" w:cs="Arial"/>
          <w:color w:val="331D10"/>
        </w:rPr>
        <w:t>in the indicative have the same change in the subjunctive. It occurs for all persons except for the first and second person plural. They change</w:t>
      </w:r>
      <w:r>
        <w:rPr>
          <w:rStyle w:val="apple-converted-space"/>
          <w:rFonts w:ascii="Arial" w:hAnsi="Arial" w:cs="Arial"/>
          <w:color w:val="331D10"/>
        </w:rPr>
        <w:t> </w:t>
      </w:r>
      <w:r>
        <w:rPr>
          <w:rStyle w:val="Strong"/>
          <w:rFonts w:ascii="Arial" w:hAnsi="Arial" w:cs="Arial"/>
          <w:color w:val="331D10"/>
        </w:rPr>
        <w:t>e -&gt; i</w:t>
      </w:r>
      <w:r>
        <w:rPr>
          <w:rStyle w:val="apple-converted-space"/>
          <w:rFonts w:ascii="Arial" w:hAnsi="Arial" w:cs="Arial"/>
          <w:color w:val="331D10"/>
        </w:rPr>
        <w:t> </w:t>
      </w:r>
      <w:r>
        <w:rPr>
          <w:rFonts w:ascii="Arial" w:hAnsi="Arial" w:cs="Arial"/>
          <w:color w:val="331D10"/>
        </w:rPr>
        <w:t>and</w:t>
      </w:r>
      <w:r>
        <w:rPr>
          <w:rStyle w:val="apple-converted-space"/>
          <w:rFonts w:ascii="Arial" w:hAnsi="Arial" w:cs="Arial"/>
          <w:color w:val="331D10"/>
        </w:rPr>
        <w:t> </w:t>
      </w:r>
      <w:r>
        <w:rPr>
          <w:rStyle w:val="Strong"/>
          <w:rFonts w:ascii="Arial" w:hAnsi="Arial" w:cs="Arial"/>
          <w:color w:val="331D10"/>
        </w:rPr>
        <w:t>o -&gt; u</w:t>
      </w:r>
      <w:r>
        <w:rPr>
          <w:rStyle w:val="apple-converted-space"/>
          <w:rFonts w:ascii="Arial" w:hAnsi="Arial" w:cs="Arial"/>
          <w:color w:val="331D10"/>
        </w:rPr>
        <w:t> </w:t>
      </w:r>
      <w:r>
        <w:rPr>
          <w:rFonts w:ascii="Arial" w:hAnsi="Arial" w:cs="Arial"/>
          <w:color w:val="331D10"/>
        </w:rPr>
        <w:t>respectively. Verbs ending in -ir that have a stem-change</w:t>
      </w:r>
      <w:r>
        <w:rPr>
          <w:rStyle w:val="apple-converted-space"/>
          <w:rFonts w:ascii="Arial" w:hAnsi="Arial" w:cs="Arial"/>
          <w:color w:val="331D10"/>
        </w:rPr>
        <w:t> </w:t>
      </w:r>
      <w:r>
        <w:rPr>
          <w:rStyle w:val="Strong"/>
          <w:rFonts w:ascii="Arial" w:hAnsi="Arial" w:cs="Arial"/>
          <w:color w:val="331D10"/>
        </w:rPr>
        <w:t>e -&gt; i</w:t>
      </w:r>
      <w:r>
        <w:rPr>
          <w:rStyle w:val="apple-converted-space"/>
          <w:rFonts w:ascii="Arial" w:hAnsi="Arial" w:cs="Arial"/>
          <w:color w:val="331D10"/>
        </w:rPr>
        <w:t> </w:t>
      </w:r>
      <w:r>
        <w:rPr>
          <w:rFonts w:ascii="Arial" w:hAnsi="Arial" w:cs="Arial"/>
          <w:color w:val="331D10"/>
        </w:rPr>
        <w:t>in the indicative exhibit the same change for all persons in the subjunctive. Take a look at an example for each of them.</w:t>
      </w:r>
    </w:p>
    <w:tbl>
      <w:tblPr>
        <w:tblW w:w="21600" w:type="dxa"/>
        <w:tblCellSpacing w:w="15" w:type="dxa"/>
        <w:tblCellMar>
          <w:top w:w="15" w:type="dxa"/>
          <w:left w:w="15" w:type="dxa"/>
          <w:bottom w:w="15" w:type="dxa"/>
          <w:right w:w="15" w:type="dxa"/>
        </w:tblCellMar>
        <w:tblLook w:val="04A0"/>
      </w:tblPr>
      <w:tblGrid>
        <w:gridCol w:w="6544"/>
        <w:gridCol w:w="4709"/>
        <w:gridCol w:w="5810"/>
        <w:gridCol w:w="4537"/>
      </w:tblGrid>
      <w:tr w:rsidR="00147EB3" w:rsidTr="00147EB3">
        <w:trPr>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sentir (e -&gt; i)</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dormer (o -&gt; ue)</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pedir (e -&gt; i)</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yo</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sienta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duerma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pida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tú</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sientas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duermas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pidas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él, ella, usted</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sienta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duerma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pida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nosotros/as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sintamos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durmamos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pidamos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vosotros/as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sintáis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durmáis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pidáis</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ellos, ellas, ustedes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sientan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duerman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pidan</w:t>
            </w:r>
          </w:p>
        </w:tc>
      </w:tr>
    </w:tbl>
    <w:p w:rsidR="00147EB3" w:rsidRDefault="00147EB3" w:rsidP="00147EB3">
      <w:pPr>
        <w:pStyle w:val="Heading2"/>
        <w:spacing w:before="225" w:beforeAutospacing="0"/>
        <w:rPr>
          <w:rFonts w:ascii="Comic Sans MS" w:hAnsi="Comic Sans MS"/>
          <w:color w:val="660033"/>
          <w:sz w:val="38"/>
          <w:szCs w:val="38"/>
        </w:rPr>
      </w:pPr>
      <w:r>
        <w:rPr>
          <w:rFonts w:ascii="Comic Sans MS" w:hAnsi="Comic Sans MS"/>
          <w:color w:val="660033"/>
          <w:sz w:val="38"/>
          <w:szCs w:val="38"/>
        </w:rPr>
        <w:t>Verbs with an irregular first person singular indicative</w:t>
      </w:r>
    </w:p>
    <w:p w:rsidR="00147EB3" w:rsidRDefault="00147EB3" w:rsidP="00147EB3">
      <w:pPr>
        <w:pStyle w:val="NormalWeb"/>
        <w:spacing w:before="0" w:beforeAutospacing="0"/>
        <w:rPr>
          <w:rFonts w:ascii="Arial" w:hAnsi="Arial" w:cs="Arial"/>
          <w:color w:val="331D10"/>
        </w:rPr>
      </w:pPr>
      <w:r>
        <w:rPr>
          <w:rFonts w:ascii="Arial" w:hAnsi="Arial" w:cs="Arial"/>
          <w:color w:val="331D10"/>
        </w:rPr>
        <w:t>You have previously learnt a number of verbs that have a particular irregularity in the first person singular in the indicative present tense. These verbs take that irregularity as the stem of their subjunctive forms. These verbs include</w:t>
      </w:r>
      <w:r>
        <w:rPr>
          <w:rStyle w:val="apple-converted-space"/>
          <w:rFonts w:ascii="Arial" w:hAnsi="Arial" w:cs="Arial"/>
          <w:color w:val="331D10"/>
        </w:rPr>
        <w:t> </w:t>
      </w:r>
      <w:r>
        <w:rPr>
          <w:rStyle w:val="Strong"/>
          <w:rFonts w:ascii="Arial" w:hAnsi="Arial" w:cs="Arial"/>
          <w:color w:val="331D10"/>
        </w:rPr>
        <w:t>decir, hacer, poner, tener, traer, venir</w:t>
      </w:r>
      <w:r>
        <w:rPr>
          <w:rStyle w:val="apple-converted-space"/>
          <w:rFonts w:ascii="Arial" w:hAnsi="Arial" w:cs="Arial"/>
          <w:color w:val="331D10"/>
        </w:rPr>
        <w:t> </w:t>
      </w:r>
      <w:r>
        <w:rPr>
          <w:rFonts w:ascii="Arial" w:hAnsi="Arial" w:cs="Arial"/>
          <w:color w:val="331D10"/>
        </w:rPr>
        <w:t>and</w:t>
      </w:r>
      <w:r>
        <w:rPr>
          <w:rStyle w:val="apple-converted-space"/>
          <w:rFonts w:ascii="Arial" w:hAnsi="Arial" w:cs="Arial"/>
          <w:color w:val="331D10"/>
        </w:rPr>
        <w:t> </w:t>
      </w:r>
      <w:r>
        <w:rPr>
          <w:rStyle w:val="Strong"/>
          <w:rFonts w:ascii="Arial" w:hAnsi="Arial" w:cs="Arial"/>
          <w:color w:val="331D10"/>
        </w:rPr>
        <w:t>ver.</w:t>
      </w:r>
    </w:p>
    <w:tbl>
      <w:tblPr>
        <w:tblW w:w="21600" w:type="dxa"/>
        <w:tblCellSpacing w:w="15" w:type="dxa"/>
        <w:tblCellMar>
          <w:top w:w="15" w:type="dxa"/>
          <w:left w:w="15" w:type="dxa"/>
          <w:bottom w:w="15" w:type="dxa"/>
          <w:right w:w="15" w:type="dxa"/>
        </w:tblCellMar>
        <w:tblLook w:val="04A0"/>
      </w:tblPr>
      <w:tblGrid>
        <w:gridCol w:w="3643"/>
        <w:gridCol w:w="2426"/>
        <w:gridCol w:w="2631"/>
        <w:gridCol w:w="2914"/>
        <w:gridCol w:w="2671"/>
        <w:gridCol w:w="2609"/>
        <w:gridCol w:w="2732"/>
        <w:gridCol w:w="1974"/>
      </w:tblGrid>
      <w:tr w:rsidR="00147EB3" w:rsidTr="00147EB3">
        <w:trPr>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decir (digo)</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hacer (hago)</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poner (pongo)</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tener (tengo)</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traer (traigo)</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venir (vengo)</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ver (veo)</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yo</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diga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ponga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tenga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traiga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venga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vea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tú</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digas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hagas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pongas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tengas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traigas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vengas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veas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él, ella, usted</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diga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ponga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tenga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traiga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venga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vea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nosotros/as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digamos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hagamos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pongamos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tengamos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traigamos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vengamos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veamos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vosotros/as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digáis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hagáis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pongáis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tengáis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traigáis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vengáis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veáis</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ellos, ellas, ustedes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digan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hagan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pongan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tengan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traigan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vengan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vean</w:t>
            </w:r>
          </w:p>
        </w:tc>
      </w:tr>
    </w:tbl>
    <w:p w:rsidR="00147EB3" w:rsidRDefault="00147EB3" w:rsidP="00147EB3">
      <w:pPr>
        <w:pStyle w:val="Heading2"/>
        <w:spacing w:before="225" w:beforeAutospacing="0"/>
        <w:rPr>
          <w:rFonts w:ascii="Comic Sans MS" w:hAnsi="Comic Sans MS"/>
          <w:color w:val="660033"/>
          <w:sz w:val="38"/>
          <w:szCs w:val="38"/>
        </w:rPr>
      </w:pPr>
      <w:r>
        <w:rPr>
          <w:rFonts w:ascii="Comic Sans MS" w:hAnsi="Comic Sans MS"/>
          <w:color w:val="660033"/>
          <w:sz w:val="38"/>
          <w:szCs w:val="38"/>
        </w:rPr>
        <w:t>Spelling changing in the subjunctive</w:t>
      </w:r>
    </w:p>
    <w:p w:rsidR="00147EB3" w:rsidRDefault="00147EB3" w:rsidP="00147EB3">
      <w:pPr>
        <w:pStyle w:val="NormalWeb"/>
        <w:spacing w:before="0" w:beforeAutospacing="0"/>
        <w:rPr>
          <w:rFonts w:ascii="Arial" w:hAnsi="Arial" w:cs="Arial"/>
          <w:color w:val="331D10"/>
        </w:rPr>
      </w:pPr>
      <w:r>
        <w:rPr>
          <w:rFonts w:ascii="Arial" w:hAnsi="Arial" w:cs="Arial"/>
          <w:color w:val="331D10"/>
        </w:rPr>
        <w:t>The verbs ending in</w:t>
      </w:r>
      <w:r>
        <w:rPr>
          <w:rStyle w:val="apple-converted-space"/>
          <w:rFonts w:ascii="Arial" w:hAnsi="Arial" w:cs="Arial"/>
          <w:color w:val="331D10"/>
        </w:rPr>
        <w:t> </w:t>
      </w:r>
      <w:r>
        <w:rPr>
          <w:rStyle w:val="Strong"/>
          <w:rFonts w:ascii="Arial" w:hAnsi="Arial" w:cs="Arial"/>
          <w:color w:val="331D10"/>
        </w:rPr>
        <w:t>-car, -gar</w:t>
      </w:r>
      <w:r>
        <w:rPr>
          <w:rStyle w:val="apple-converted-space"/>
          <w:rFonts w:ascii="Arial" w:hAnsi="Arial" w:cs="Arial"/>
          <w:color w:val="331D10"/>
        </w:rPr>
        <w:t> </w:t>
      </w:r>
      <w:r>
        <w:rPr>
          <w:rFonts w:ascii="Arial" w:hAnsi="Arial" w:cs="Arial"/>
          <w:color w:val="331D10"/>
        </w:rPr>
        <w:t>and</w:t>
      </w:r>
      <w:r>
        <w:rPr>
          <w:rStyle w:val="apple-converted-space"/>
          <w:rFonts w:ascii="Arial" w:hAnsi="Arial" w:cs="Arial"/>
          <w:color w:val="331D10"/>
        </w:rPr>
        <w:t> </w:t>
      </w:r>
      <w:r>
        <w:rPr>
          <w:rStyle w:val="Strong"/>
          <w:rFonts w:ascii="Arial" w:hAnsi="Arial" w:cs="Arial"/>
          <w:color w:val="331D10"/>
        </w:rPr>
        <w:t>-zar</w:t>
      </w:r>
      <w:r>
        <w:rPr>
          <w:rStyle w:val="apple-converted-space"/>
          <w:rFonts w:ascii="Arial" w:hAnsi="Arial" w:cs="Arial"/>
          <w:color w:val="331D10"/>
        </w:rPr>
        <w:t> </w:t>
      </w:r>
      <w:r>
        <w:rPr>
          <w:rFonts w:ascii="Arial" w:hAnsi="Arial" w:cs="Arial"/>
          <w:color w:val="331D10"/>
        </w:rPr>
        <w:t>exhibit the following spelling changes in all forms of the subjunctive.</w:t>
      </w:r>
    </w:p>
    <w:tbl>
      <w:tblPr>
        <w:tblW w:w="21600" w:type="dxa"/>
        <w:tblCellSpacing w:w="15" w:type="dxa"/>
        <w:tblCellMar>
          <w:top w:w="15" w:type="dxa"/>
          <w:left w:w="15" w:type="dxa"/>
          <w:bottom w:w="15" w:type="dxa"/>
          <w:right w:w="15" w:type="dxa"/>
        </w:tblCellMar>
        <w:tblLook w:val="04A0"/>
      </w:tblPr>
      <w:tblGrid>
        <w:gridCol w:w="1257"/>
        <w:gridCol w:w="6817"/>
        <w:gridCol w:w="6152"/>
        <w:gridCol w:w="7374"/>
      </w:tblGrid>
      <w:tr w:rsidR="00147EB3" w:rsidTr="00147EB3">
        <w:trPr>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buscar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jugar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empezar</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busque</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llegue</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empiece</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busques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llegues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empieces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busque</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llegue</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empiece</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busquemos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lleguemos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empiecemos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busquéis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lleguéis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empiecéis</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busquen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lleguen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empiecen</w:t>
            </w:r>
          </w:p>
        </w:tc>
      </w:tr>
    </w:tbl>
    <w:p w:rsidR="00147EB3" w:rsidRDefault="00147EB3" w:rsidP="00147EB3">
      <w:pPr>
        <w:pStyle w:val="Heading2"/>
        <w:spacing w:before="225" w:beforeAutospacing="0"/>
        <w:rPr>
          <w:rFonts w:ascii="Comic Sans MS" w:hAnsi="Comic Sans MS"/>
          <w:color w:val="660033"/>
          <w:sz w:val="38"/>
          <w:szCs w:val="38"/>
        </w:rPr>
      </w:pPr>
      <w:r>
        <w:rPr>
          <w:rFonts w:ascii="Comic Sans MS" w:hAnsi="Comic Sans MS"/>
          <w:color w:val="660033"/>
          <w:sz w:val="38"/>
          <w:szCs w:val="38"/>
        </w:rPr>
        <w:t>Irregular verbs in the subjunctive</w:t>
      </w:r>
    </w:p>
    <w:p w:rsidR="00147EB3" w:rsidRDefault="00147EB3" w:rsidP="00147EB3">
      <w:pPr>
        <w:pStyle w:val="NormalWeb"/>
        <w:spacing w:before="0" w:beforeAutospacing="0"/>
        <w:rPr>
          <w:rFonts w:ascii="Arial" w:hAnsi="Arial" w:cs="Arial"/>
          <w:color w:val="331D10"/>
        </w:rPr>
      </w:pPr>
      <w:r>
        <w:rPr>
          <w:rFonts w:ascii="Arial" w:hAnsi="Arial" w:cs="Arial"/>
          <w:color w:val="331D10"/>
        </w:rPr>
        <w:t>The verbs</w:t>
      </w:r>
      <w:r>
        <w:rPr>
          <w:rStyle w:val="apple-converted-space"/>
          <w:rFonts w:ascii="Arial" w:hAnsi="Arial" w:cs="Arial"/>
          <w:color w:val="331D10"/>
        </w:rPr>
        <w:t> </w:t>
      </w:r>
      <w:r>
        <w:rPr>
          <w:rStyle w:val="Strong"/>
          <w:rFonts w:ascii="Arial" w:hAnsi="Arial" w:cs="Arial"/>
          <w:color w:val="331D10"/>
        </w:rPr>
        <w:t>dar, estar, haber, ir, saber</w:t>
      </w:r>
      <w:r>
        <w:rPr>
          <w:rStyle w:val="apple-converted-space"/>
          <w:rFonts w:ascii="Arial" w:hAnsi="Arial" w:cs="Arial"/>
          <w:color w:val="331D10"/>
        </w:rPr>
        <w:t> </w:t>
      </w:r>
      <w:r>
        <w:rPr>
          <w:rFonts w:ascii="Arial" w:hAnsi="Arial" w:cs="Arial"/>
          <w:color w:val="331D10"/>
        </w:rPr>
        <w:t>and</w:t>
      </w:r>
      <w:r>
        <w:rPr>
          <w:rStyle w:val="apple-converted-space"/>
          <w:rFonts w:ascii="Arial" w:hAnsi="Arial" w:cs="Arial"/>
          <w:color w:val="331D10"/>
        </w:rPr>
        <w:t> </w:t>
      </w:r>
      <w:r>
        <w:rPr>
          <w:rStyle w:val="Strong"/>
          <w:rFonts w:ascii="Arial" w:hAnsi="Arial" w:cs="Arial"/>
          <w:color w:val="331D10"/>
        </w:rPr>
        <w:t>ser</w:t>
      </w:r>
      <w:r>
        <w:rPr>
          <w:rStyle w:val="apple-converted-space"/>
          <w:rFonts w:ascii="Arial" w:hAnsi="Arial" w:cs="Arial"/>
          <w:color w:val="331D10"/>
        </w:rPr>
        <w:t> </w:t>
      </w:r>
      <w:r>
        <w:rPr>
          <w:rFonts w:ascii="Arial" w:hAnsi="Arial" w:cs="Arial"/>
          <w:color w:val="331D10"/>
        </w:rPr>
        <w:t>are completely irregular in the subjunctive.</w:t>
      </w:r>
    </w:p>
    <w:tbl>
      <w:tblPr>
        <w:tblW w:w="21600" w:type="dxa"/>
        <w:tblCellSpacing w:w="15" w:type="dxa"/>
        <w:tblCellMar>
          <w:top w:w="15" w:type="dxa"/>
          <w:left w:w="15" w:type="dxa"/>
          <w:bottom w:w="15" w:type="dxa"/>
          <w:right w:w="15" w:type="dxa"/>
        </w:tblCellMar>
        <w:tblLook w:val="04A0"/>
      </w:tblPr>
      <w:tblGrid>
        <w:gridCol w:w="5453"/>
        <w:gridCol w:w="2286"/>
        <w:gridCol w:w="2714"/>
        <w:gridCol w:w="2867"/>
        <w:gridCol w:w="2837"/>
        <w:gridCol w:w="2867"/>
        <w:gridCol w:w="2576"/>
      </w:tblGrid>
      <w:tr w:rsidR="00147EB3" w:rsidTr="00147EB3">
        <w:trPr>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dar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estar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haber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ir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saber</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b/>
                <w:bCs/>
                <w:color w:val="FFFFFF"/>
                <w:sz w:val="24"/>
                <w:szCs w:val="24"/>
              </w:rPr>
            </w:pPr>
            <w:r>
              <w:rPr>
                <w:rFonts w:ascii="Arial" w:hAnsi="Arial" w:cs="Arial"/>
                <w:b/>
                <w:bCs/>
                <w:color w:val="FFFFFF"/>
              </w:rPr>
              <w:t>ser</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yo</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dé</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esté</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haya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vaya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sepa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sea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tú</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estés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hayas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vayas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sepas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seas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él, ella, usted</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dé</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esté</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haya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vaya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sepa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sea</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nosotros/as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demos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estemos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hayamos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vayamos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sepamos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seamos</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vosotros/as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deis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estéis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hayáis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vayáis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sepáis</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seáis</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ellos, ellas, ustedes</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den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estén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hayan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vayan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sepan</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sean</w:t>
            </w:r>
          </w:p>
        </w:tc>
      </w:tr>
    </w:tbl>
    <w:p w:rsidR="00147EB3" w:rsidRDefault="00147EB3" w:rsidP="00147EB3">
      <w:pPr>
        <w:pStyle w:val="Heading1"/>
        <w:spacing w:before="300" w:beforeAutospacing="0"/>
        <w:rPr>
          <w:rFonts w:ascii="Comic Sans MS" w:hAnsi="Comic Sans MS"/>
          <w:color w:val="660033"/>
          <w:sz w:val="68"/>
          <w:szCs w:val="68"/>
        </w:rPr>
      </w:pPr>
      <w:r>
        <w:rPr>
          <w:rFonts w:ascii="Comic Sans MS" w:hAnsi="Comic Sans MS"/>
          <w:color w:val="660033"/>
          <w:sz w:val="68"/>
          <w:szCs w:val="68"/>
        </w:rPr>
        <w:t>Influencing others with the subjunctive</w:t>
      </w:r>
    </w:p>
    <w:p w:rsidR="00147EB3" w:rsidRDefault="00147EB3" w:rsidP="00147EB3">
      <w:pPr>
        <w:pStyle w:val="NormalWeb"/>
        <w:spacing w:before="0" w:beforeAutospacing="0"/>
        <w:rPr>
          <w:rFonts w:ascii="Arial" w:hAnsi="Arial" w:cs="Arial"/>
          <w:color w:val="331D10"/>
        </w:rPr>
      </w:pPr>
      <w:r>
        <w:rPr>
          <w:rFonts w:ascii="Arial" w:hAnsi="Arial" w:cs="Arial"/>
          <w:color w:val="331D10"/>
        </w:rPr>
        <w:t>The subjunctive can be used to express wishes, suggestions, preferences and (implicit) commands.</w:t>
      </w:r>
    </w:p>
    <w:p w:rsidR="00147EB3" w:rsidRDefault="00147EB3" w:rsidP="00147EB3">
      <w:pPr>
        <w:pStyle w:val="Heading2"/>
        <w:spacing w:before="225" w:beforeAutospacing="0"/>
        <w:rPr>
          <w:rFonts w:ascii="Comic Sans MS" w:hAnsi="Comic Sans MS"/>
          <w:color w:val="660033"/>
          <w:sz w:val="38"/>
          <w:szCs w:val="38"/>
        </w:rPr>
      </w:pPr>
      <w:r>
        <w:rPr>
          <w:rFonts w:ascii="Comic Sans MS" w:hAnsi="Comic Sans MS"/>
          <w:color w:val="660033"/>
          <w:sz w:val="38"/>
          <w:szCs w:val="38"/>
        </w:rPr>
        <w:t>Typical verbs of volition</w:t>
      </w:r>
    </w:p>
    <w:p w:rsidR="00147EB3" w:rsidRDefault="00147EB3" w:rsidP="00147EB3">
      <w:pPr>
        <w:pStyle w:val="NormalWeb"/>
        <w:spacing w:before="0" w:beforeAutospacing="0"/>
        <w:rPr>
          <w:rFonts w:ascii="Arial" w:hAnsi="Arial" w:cs="Arial"/>
          <w:color w:val="331D10"/>
        </w:rPr>
      </w:pPr>
      <w:r>
        <w:rPr>
          <w:rFonts w:ascii="Arial" w:hAnsi="Arial" w:cs="Arial"/>
          <w:color w:val="331D10"/>
        </w:rPr>
        <w:t>You already know many of the verbs that can be used to express volition, for example</w:t>
      </w:r>
      <w:r>
        <w:rPr>
          <w:rStyle w:val="apple-converted-space"/>
          <w:rFonts w:ascii="Arial" w:hAnsi="Arial" w:cs="Arial"/>
          <w:color w:val="331D10"/>
        </w:rPr>
        <w:t> </w:t>
      </w:r>
      <w:r>
        <w:rPr>
          <w:rStyle w:val="Strong"/>
          <w:rFonts w:ascii="Arial" w:hAnsi="Arial" w:cs="Arial"/>
          <w:color w:val="331D10"/>
        </w:rPr>
        <w:t>necesitar, perdir</w:t>
      </w:r>
      <w:r>
        <w:rPr>
          <w:rStyle w:val="apple-converted-space"/>
          <w:rFonts w:ascii="Arial" w:hAnsi="Arial" w:cs="Arial"/>
          <w:color w:val="331D10"/>
        </w:rPr>
        <w:t> </w:t>
      </w:r>
      <w:r>
        <w:rPr>
          <w:rFonts w:ascii="Arial" w:hAnsi="Arial" w:cs="Arial"/>
          <w:color w:val="331D10"/>
        </w:rPr>
        <w:t>and</w:t>
      </w:r>
      <w:r>
        <w:rPr>
          <w:rStyle w:val="apple-converted-space"/>
          <w:rFonts w:ascii="Arial" w:hAnsi="Arial" w:cs="Arial"/>
          <w:color w:val="331D10"/>
        </w:rPr>
        <w:t> </w:t>
      </w:r>
      <w:r>
        <w:rPr>
          <w:rStyle w:val="Strong"/>
          <w:rFonts w:ascii="Arial" w:hAnsi="Arial" w:cs="Arial"/>
          <w:color w:val="331D10"/>
        </w:rPr>
        <w:t>querer.</w:t>
      </w:r>
      <w:r>
        <w:rPr>
          <w:rStyle w:val="apple-converted-space"/>
          <w:rFonts w:ascii="Arial" w:hAnsi="Arial" w:cs="Arial"/>
          <w:color w:val="331D10"/>
        </w:rPr>
        <w:t> </w:t>
      </w:r>
      <w:r>
        <w:rPr>
          <w:rFonts w:ascii="Arial" w:hAnsi="Arial" w:cs="Arial"/>
          <w:color w:val="331D10"/>
        </w:rPr>
        <w:t>However so far you have mainly used them to express what the subject of the sentence desires him or herself to do. When you use them to express what the subject of the sentence wants someone else to do, you need to use the subjunctive.</w:t>
      </w:r>
    </w:p>
    <w:tbl>
      <w:tblPr>
        <w:tblW w:w="21600" w:type="dxa"/>
        <w:tblCellSpacing w:w="15" w:type="dxa"/>
        <w:tblCellMar>
          <w:top w:w="15" w:type="dxa"/>
          <w:left w:w="15" w:type="dxa"/>
          <w:bottom w:w="15" w:type="dxa"/>
          <w:right w:w="15" w:type="dxa"/>
        </w:tblCellMar>
        <w:tblLook w:val="04A0"/>
      </w:tblPr>
      <w:tblGrid>
        <w:gridCol w:w="9872"/>
        <w:gridCol w:w="11728"/>
      </w:tblGrid>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Quiero ir al cine.</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I want to go to the cinema.</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Quiero que vayas al cine.</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I want you to go to the cinema.</w:t>
            </w:r>
          </w:p>
        </w:tc>
      </w:tr>
    </w:tbl>
    <w:p w:rsidR="00147EB3" w:rsidRDefault="00147EB3" w:rsidP="00147EB3">
      <w:pPr>
        <w:pStyle w:val="NormalWeb"/>
        <w:spacing w:before="0" w:beforeAutospacing="0"/>
        <w:rPr>
          <w:rFonts w:ascii="Arial" w:hAnsi="Arial" w:cs="Arial"/>
          <w:color w:val="331D10"/>
        </w:rPr>
      </w:pPr>
      <w:r>
        <w:rPr>
          <w:rFonts w:ascii="Arial" w:hAnsi="Arial" w:cs="Arial"/>
          <w:color w:val="331D10"/>
        </w:rPr>
        <w:t>In the second example,</w:t>
      </w:r>
      <w:r>
        <w:rPr>
          <w:rStyle w:val="apple-converted-space"/>
          <w:rFonts w:ascii="Arial" w:hAnsi="Arial" w:cs="Arial"/>
          <w:color w:val="331D10"/>
        </w:rPr>
        <w:t> </w:t>
      </w:r>
      <w:r>
        <w:rPr>
          <w:rStyle w:val="Strong"/>
          <w:rFonts w:ascii="Arial" w:hAnsi="Arial" w:cs="Arial"/>
          <w:color w:val="331D10"/>
        </w:rPr>
        <w:t>I</w:t>
      </w:r>
      <w:r>
        <w:rPr>
          <w:rStyle w:val="apple-converted-space"/>
          <w:rFonts w:ascii="Arial" w:hAnsi="Arial" w:cs="Arial"/>
          <w:color w:val="331D10"/>
        </w:rPr>
        <w:t> </w:t>
      </w:r>
      <w:r>
        <w:rPr>
          <w:rFonts w:ascii="Arial" w:hAnsi="Arial" w:cs="Arial"/>
          <w:color w:val="331D10"/>
        </w:rPr>
        <w:t>try to influence the person I’m talking to, to go to the cinema.</w:t>
      </w:r>
    </w:p>
    <w:tbl>
      <w:tblPr>
        <w:tblW w:w="21600" w:type="dxa"/>
        <w:tblCellSpacing w:w="15" w:type="dxa"/>
        <w:tblCellMar>
          <w:top w:w="15" w:type="dxa"/>
          <w:left w:w="15" w:type="dxa"/>
          <w:bottom w:w="15" w:type="dxa"/>
          <w:right w:w="15" w:type="dxa"/>
        </w:tblCellMar>
        <w:tblLook w:val="04A0"/>
      </w:tblPr>
      <w:tblGrid>
        <w:gridCol w:w="9981"/>
        <w:gridCol w:w="11619"/>
      </w:tblGrid>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aconsejar</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to advise</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aprobar</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to approve</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desear</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to wish</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insistir</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to insist</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mandar</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to order</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necesitar</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to need</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ordenar</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to order</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pedir</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to ask</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permitir</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to permit</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prohibir</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to prohibit</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proponer</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to propose</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querer</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to want</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recomendar</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to recommend</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sugerir</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to suggest</w:t>
            </w:r>
          </w:p>
        </w:tc>
      </w:tr>
    </w:tbl>
    <w:p w:rsidR="00147EB3" w:rsidRDefault="00147EB3" w:rsidP="00147EB3">
      <w:pPr>
        <w:pStyle w:val="NormalWeb"/>
        <w:spacing w:before="0" w:beforeAutospacing="0"/>
        <w:rPr>
          <w:rFonts w:ascii="Arial" w:hAnsi="Arial" w:cs="Arial"/>
          <w:color w:val="331D10"/>
        </w:rPr>
      </w:pPr>
      <w:r>
        <w:rPr>
          <w:rFonts w:ascii="Arial" w:hAnsi="Arial" w:cs="Arial"/>
          <w:color w:val="331D10"/>
        </w:rPr>
        <w:t>Sentences using verbs like</w:t>
      </w:r>
      <w:r>
        <w:rPr>
          <w:rStyle w:val="apple-converted-space"/>
          <w:rFonts w:ascii="Arial" w:hAnsi="Arial" w:cs="Arial"/>
          <w:color w:val="331D10"/>
        </w:rPr>
        <w:t> </w:t>
      </w:r>
      <w:r>
        <w:rPr>
          <w:rStyle w:val="Strong"/>
          <w:rFonts w:ascii="Arial" w:hAnsi="Arial" w:cs="Arial"/>
          <w:color w:val="331D10"/>
        </w:rPr>
        <w:t>aconsejar, mandar, ordenar, pedir, permitir, prohibir, proponer, querer, recomendar</w:t>
      </w:r>
      <w:r>
        <w:rPr>
          <w:rStyle w:val="apple-converted-space"/>
          <w:rFonts w:ascii="Arial" w:hAnsi="Arial" w:cs="Arial"/>
          <w:color w:val="331D10"/>
        </w:rPr>
        <w:t> </w:t>
      </w:r>
      <w:r>
        <w:rPr>
          <w:rFonts w:ascii="Arial" w:hAnsi="Arial" w:cs="Arial"/>
          <w:color w:val="331D10"/>
        </w:rPr>
        <w:t>and</w:t>
      </w:r>
      <w:r>
        <w:rPr>
          <w:rStyle w:val="apple-converted-space"/>
          <w:rFonts w:ascii="Arial" w:hAnsi="Arial" w:cs="Arial"/>
          <w:color w:val="331D10"/>
        </w:rPr>
        <w:t> </w:t>
      </w:r>
      <w:r>
        <w:rPr>
          <w:rStyle w:val="Strong"/>
          <w:rFonts w:ascii="Arial" w:hAnsi="Arial" w:cs="Arial"/>
          <w:color w:val="331D10"/>
        </w:rPr>
        <w:t>sugerir</w:t>
      </w:r>
      <w:r>
        <w:rPr>
          <w:rStyle w:val="apple-converted-space"/>
          <w:rFonts w:ascii="Arial" w:hAnsi="Arial" w:cs="Arial"/>
          <w:color w:val="331D10"/>
        </w:rPr>
        <w:t> </w:t>
      </w:r>
      <w:r>
        <w:rPr>
          <w:rFonts w:ascii="Arial" w:hAnsi="Arial" w:cs="Arial"/>
          <w:color w:val="331D10"/>
        </w:rPr>
        <w:t>require an indirect object pronoun.</w:t>
      </w:r>
    </w:p>
    <w:tbl>
      <w:tblPr>
        <w:tblW w:w="21600" w:type="dxa"/>
        <w:tblCellSpacing w:w="15" w:type="dxa"/>
        <w:tblCellMar>
          <w:top w:w="15" w:type="dxa"/>
          <w:left w:w="15" w:type="dxa"/>
          <w:bottom w:w="15" w:type="dxa"/>
          <w:right w:w="15" w:type="dxa"/>
        </w:tblCellMar>
        <w:tblLook w:val="04A0"/>
      </w:tblPr>
      <w:tblGrid>
        <w:gridCol w:w="11006"/>
        <w:gridCol w:w="10594"/>
      </w:tblGrid>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Le aconsejo que se cuide mejor.</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I advise you to take better care of yourself.</w:t>
            </w:r>
          </w:p>
        </w:tc>
      </w:tr>
      <w:tr w:rsidR="00147EB3" w:rsidTr="00147EB3">
        <w:trPr>
          <w:trHeight w:val="480"/>
          <w:tblCellSpacing w:w="15" w:type="dxa"/>
        </w:trPr>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Te pido que me ayudes limpiar la casa.</w:t>
            </w:r>
          </w:p>
        </w:tc>
        <w:tc>
          <w:tcPr>
            <w:tcW w:w="0" w:type="auto"/>
            <w:shd w:val="clear" w:color="auto" w:fill="331D10"/>
            <w:tcMar>
              <w:top w:w="60" w:type="dxa"/>
              <w:left w:w="120" w:type="dxa"/>
              <w:bottom w:w="60" w:type="dxa"/>
              <w:right w:w="120" w:type="dxa"/>
            </w:tcMar>
            <w:vAlign w:val="center"/>
            <w:hideMark/>
          </w:tcPr>
          <w:p w:rsidR="00147EB3" w:rsidRDefault="00147EB3">
            <w:pPr>
              <w:spacing w:after="150"/>
              <w:rPr>
                <w:rFonts w:ascii="Arial" w:hAnsi="Arial" w:cs="Arial"/>
                <w:color w:val="FFFFFF"/>
                <w:sz w:val="24"/>
                <w:szCs w:val="24"/>
              </w:rPr>
            </w:pPr>
            <w:r>
              <w:rPr>
                <w:rFonts w:ascii="Arial" w:hAnsi="Arial" w:cs="Arial"/>
                <w:color w:val="FFFFFF"/>
              </w:rPr>
              <w:t>I ask you to help me clean the house.</w:t>
            </w:r>
          </w:p>
        </w:tc>
      </w:tr>
      <w:tr w:rsidR="00147EB3" w:rsidTr="00147EB3">
        <w:trPr>
          <w:trHeight w:val="480"/>
          <w:tblCellSpacing w:w="15" w:type="dxa"/>
        </w:trPr>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Nos recomiendan que subamos lentamente.</w:t>
            </w:r>
          </w:p>
        </w:tc>
        <w:tc>
          <w:tcPr>
            <w:tcW w:w="0" w:type="auto"/>
            <w:shd w:val="clear" w:color="auto" w:fill="FFFFFF"/>
            <w:tcMar>
              <w:top w:w="60" w:type="dxa"/>
              <w:left w:w="120" w:type="dxa"/>
              <w:bottom w:w="60" w:type="dxa"/>
              <w:right w:w="120" w:type="dxa"/>
            </w:tcMar>
            <w:vAlign w:val="center"/>
            <w:hideMark/>
          </w:tcPr>
          <w:p w:rsidR="00147EB3" w:rsidRDefault="00147EB3">
            <w:pPr>
              <w:spacing w:after="150"/>
              <w:rPr>
                <w:rFonts w:ascii="Arial" w:hAnsi="Arial" w:cs="Arial"/>
                <w:color w:val="331D10"/>
                <w:sz w:val="24"/>
                <w:szCs w:val="24"/>
              </w:rPr>
            </w:pPr>
            <w:r>
              <w:rPr>
                <w:rFonts w:ascii="Arial" w:hAnsi="Arial" w:cs="Arial"/>
                <w:color w:val="331D10"/>
              </w:rPr>
              <w:t>They recommend us to go up slowly.</w:t>
            </w:r>
          </w:p>
        </w:tc>
      </w:tr>
    </w:tbl>
    <w:p w:rsidR="00285C76" w:rsidRDefault="00285C76" w:rsidP="00285C76">
      <w:pPr>
        <w:pStyle w:val="Heading1"/>
        <w:spacing w:before="234" w:beforeAutospacing="0"/>
        <w:rPr>
          <w:rFonts w:ascii="Comic Sans MS" w:hAnsi="Comic Sans MS"/>
          <w:color w:val="660033"/>
          <w:sz w:val="53"/>
          <w:szCs w:val="53"/>
        </w:rPr>
      </w:pPr>
      <w:r>
        <w:rPr>
          <w:rFonts w:ascii="Comic Sans MS" w:hAnsi="Comic Sans MS"/>
          <w:color w:val="660033"/>
          <w:sz w:val="53"/>
          <w:szCs w:val="53"/>
        </w:rPr>
        <w:t>V</w:t>
      </w:r>
      <w:r w:rsidR="00147EB3">
        <w:rPr>
          <w:rFonts w:ascii="Comic Sans MS" w:hAnsi="Comic Sans MS"/>
          <w:color w:val="660033"/>
          <w:sz w:val="53"/>
          <w:szCs w:val="53"/>
        </w:rPr>
        <w:t>o</w:t>
      </w:r>
      <w:r>
        <w:rPr>
          <w:rFonts w:ascii="Comic Sans MS" w:hAnsi="Comic Sans MS"/>
          <w:color w:val="660033"/>
          <w:sz w:val="53"/>
          <w:szCs w:val="53"/>
        </w:rPr>
        <w:t>cabulary</w:t>
      </w:r>
    </w:p>
    <w:tbl>
      <w:tblPr>
        <w:tblW w:w="4795" w:type="dxa"/>
        <w:tblCellSpacing w:w="15" w:type="dxa"/>
        <w:tblCellMar>
          <w:top w:w="15" w:type="dxa"/>
          <w:left w:w="15" w:type="dxa"/>
          <w:bottom w:w="15" w:type="dxa"/>
          <w:right w:w="15" w:type="dxa"/>
        </w:tblCellMar>
        <w:tblLook w:val="04A0"/>
      </w:tblPr>
      <w:tblGrid>
        <w:gridCol w:w="2370"/>
        <w:gridCol w:w="2425"/>
      </w:tblGrid>
      <w:tr w:rsidR="00147EB3" w:rsidTr="00147EB3">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b/>
                <w:bCs/>
                <w:color w:val="FFFFFF"/>
                <w:sz w:val="19"/>
                <w:szCs w:val="19"/>
              </w:rPr>
            </w:pPr>
            <w:r>
              <w:rPr>
                <w:rFonts w:ascii="Arial"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b/>
                <w:bCs/>
                <w:color w:val="FFFFFF"/>
                <w:sz w:val="19"/>
                <w:szCs w:val="19"/>
              </w:rPr>
            </w:pPr>
            <w:r>
              <w:rPr>
                <w:rFonts w:ascii="Arial" w:hAnsi="Arial" w:cs="Arial"/>
                <w:b/>
                <w:bCs/>
                <w:color w:val="FFFFFF"/>
                <w:sz w:val="19"/>
                <w:szCs w:val="19"/>
              </w:rPr>
              <w:t>English</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arquitecta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architect</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peluquero/a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hairdresser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 pintor (de casas)</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(house) painter</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profesor/a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professor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bombero/a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firefighter</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policía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policeman/woman</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periodista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journalist</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ingeniero/a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engineer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químico/a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chemist</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maestro/a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teacher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fotografo/a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photographer</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mecánico/a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mechanic</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intérprete</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interpreter</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contador/a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accountant</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veterinario/a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veterinarian</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martillo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hammer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llave inglesa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wrench</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las herramientas</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tools</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farmacéutico/a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pharmacist</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secretario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secretary</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dentista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dentist</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panadero/a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baker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electricista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electrician</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cocinero/a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cook</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fontanero/a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plumber</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diseñador/a gráfico/a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graphic designer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el/la abogado/a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lawyer</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psicólogo/a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psychologist</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formar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train, to educate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reparar</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repair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repartir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deliver</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el/la cartero/a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postman/woman</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economía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economy</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sector</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sector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agricultura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agriculture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la pesca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fishing</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minería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mining</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la producción de energía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energy production</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industría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industry</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la educación</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education</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construcción</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construction</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transporte</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transportation</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 comercio</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trade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la sanidad</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(public) health</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los medios de comunicación</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media</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sueldo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salary</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tarea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task</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la actitud</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attitude</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 perjuicio</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prejudice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desarrollar</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develop</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 desempleo</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unemployment</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estar en paro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be unemployed</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valiente</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brave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paciente</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patient</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impaciente</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impatient</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prudente</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careful</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cortés</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polite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emocionante</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exciting</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gracioso/a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funny</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generoso/a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generous</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serio</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serious</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inseguro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insecure</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dedicarse 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work as, to spend time on</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colegio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school</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profesión</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profession</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la rutina diaria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daily routine</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creativo/a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creative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periódico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newspaper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agencia de viajes</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travel agency</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aspecto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aspect</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comprender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understand</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cambio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change</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 curso</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course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los medios digitales</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digital media</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 horario</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schedule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flexible</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flexible</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noticia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news</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el artículo</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article</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organizar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organize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preocuparse</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worry</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aprender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learn</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loco/a</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crazy</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la regla</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rule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los deberes</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homework</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el cenote</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natural well (Mexico)</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aprobar</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approve</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desear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wish</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insistir</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insist</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mandar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order</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ordenar</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order</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permitir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permit</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prohibir</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prohibit</w:t>
            </w:r>
          </w:p>
        </w:tc>
      </w:tr>
      <w:tr w:rsidR="00147EB3" w:rsidTr="00147EB3">
        <w:trPr>
          <w:trHeight w:val="480"/>
          <w:tblCellSpacing w:w="15" w:type="dxa"/>
        </w:trPr>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proponer</w:t>
            </w:r>
          </w:p>
        </w:tc>
        <w:tc>
          <w:tcPr>
            <w:tcW w:w="0" w:type="auto"/>
            <w:shd w:val="clear" w:color="auto" w:fill="331D10"/>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FFFFFF"/>
                <w:sz w:val="19"/>
                <w:szCs w:val="19"/>
              </w:rPr>
            </w:pPr>
            <w:r>
              <w:rPr>
                <w:rFonts w:ascii="Arial" w:hAnsi="Arial" w:cs="Arial"/>
                <w:color w:val="FFFFFF"/>
                <w:sz w:val="19"/>
                <w:szCs w:val="19"/>
              </w:rPr>
              <w:t>to propose</w:t>
            </w:r>
          </w:p>
        </w:tc>
      </w:tr>
      <w:tr w:rsidR="00147EB3" w:rsidTr="00147EB3">
        <w:trPr>
          <w:trHeight w:val="480"/>
          <w:tblCellSpacing w:w="15" w:type="dxa"/>
        </w:trPr>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sugerir</w:t>
            </w:r>
          </w:p>
        </w:tc>
        <w:tc>
          <w:tcPr>
            <w:tcW w:w="0" w:type="auto"/>
            <w:shd w:val="clear" w:color="auto" w:fill="FFFFFF"/>
            <w:tcMar>
              <w:top w:w="47" w:type="dxa"/>
              <w:left w:w="94" w:type="dxa"/>
              <w:bottom w:w="47" w:type="dxa"/>
              <w:right w:w="94" w:type="dxa"/>
            </w:tcMar>
            <w:vAlign w:val="center"/>
            <w:hideMark/>
          </w:tcPr>
          <w:p w:rsidR="00147EB3" w:rsidRDefault="00147EB3">
            <w:pPr>
              <w:spacing w:before="100" w:beforeAutospacing="1" w:after="117"/>
              <w:jc w:val="center"/>
              <w:rPr>
                <w:rFonts w:ascii="Arial" w:hAnsi="Arial" w:cs="Arial"/>
                <w:color w:val="331D10"/>
                <w:sz w:val="19"/>
                <w:szCs w:val="19"/>
              </w:rPr>
            </w:pPr>
            <w:r>
              <w:rPr>
                <w:rFonts w:ascii="Arial" w:hAnsi="Arial" w:cs="Arial"/>
                <w:color w:val="331D10"/>
                <w:sz w:val="19"/>
                <w:szCs w:val="19"/>
              </w:rPr>
              <w:t>to suggest</w:t>
            </w:r>
          </w:p>
        </w:tc>
      </w:tr>
    </w:tbl>
    <w:p w:rsidR="00285C76" w:rsidRPr="00285C76" w:rsidRDefault="00285C76" w:rsidP="00285C76"/>
    <w:sectPr w:rsidR="00285C76" w:rsidRPr="00285C76"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76C1"/>
    <w:multiLevelType w:val="multilevel"/>
    <w:tmpl w:val="480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62CC7"/>
    <w:multiLevelType w:val="multilevel"/>
    <w:tmpl w:val="312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B1610"/>
    <w:multiLevelType w:val="multilevel"/>
    <w:tmpl w:val="32FE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A577A"/>
    <w:multiLevelType w:val="multilevel"/>
    <w:tmpl w:val="4EA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B6F8D"/>
    <w:multiLevelType w:val="multilevel"/>
    <w:tmpl w:val="7EB6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53287"/>
    <w:multiLevelType w:val="multilevel"/>
    <w:tmpl w:val="3730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D79EC"/>
    <w:multiLevelType w:val="multilevel"/>
    <w:tmpl w:val="2B9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E1537"/>
    <w:multiLevelType w:val="multilevel"/>
    <w:tmpl w:val="11B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C13CD"/>
    <w:multiLevelType w:val="multilevel"/>
    <w:tmpl w:val="B942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0"/>
  </w:num>
  <w:num w:numId="5">
    <w:abstractNumId w:val="2"/>
  </w:num>
  <w:num w:numId="6">
    <w:abstractNumId w:val="3"/>
  </w:num>
  <w:num w:numId="7">
    <w:abstractNumId w:val="6"/>
  </w:num>
  <w:num w:numId="8">
    <w:abstractNumId w:val="1"/>
  </w:num>
  <w:num w:numId="9">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compat/>
  <w:rsids>
    <w:rsidRoot w:val="00483321"/>
    <w:rsid w:val="00001F3C"/>
    <w:rsid w:val="0005119B"/>
    <w:rsid w:val="000D4828"/>
    <w:rsid w:val="00147EB3"/>
    <w:rsid w:val="00154537"/>
    <w:rsid w:val="00285C76"/>
    <w:rsid w:val="002B5A9B"/>
    <w:rsid w:val="00394A1A"/>
    <w:rsid w:val="003E5B50"/>
    <w:rsid w:val="00437B4B"/>
    <w:rsid w:val="004475F7"/>
    <w:rsid w:val="00483321"/>
    <w:rsid w:val="004A700B"/>
    <w:rsid w:val="005317B4"/>
    <w:rsid w:val="006B10EC"/>
    <w:rsid w:val="00766F26"/>
    <w:rsid w:val="007C29A0"/>
    <w:rsid w:val="0080223E"/>
    <w:rsid w:val="00803125"/>
    <w:rsid w:val="008E6642"/>
    <w:rsid w:val="008E6B1D"/>
    <w:rsid w:val="00A15BAF"/>
    <w:rsid w:val="00A7095F"/>
    <w:rsid w:val="00A745F0"/>
    <w:rsid w:val="00B7599A"/>
    <w:rsid w:val="00BF0210"/>
    <w:rsid w:val="00BF477C"/>
    <w:rsid w:val="00C52AA1"/>
    <w:rsid w:val="00C55772"/>
    <w:rsid w:val="00CB3541"/>
    <w:rsid w:val="00D2673C"/>
    <w:rsid w:val="00E80F9D"/>
    <w:rsid w:val="00EA09C7"/>
    <w:rsid w:val="00EB06C6"/>
    <w:rsid w:val="00EB6F59"/>
    <w:rsid w:val="00F46109"/>
    <w:rsid w:val="00FB6A64"/>
    <w:rsid w:val="00FC69D4"/>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147EB3"/>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66943869">
      <w:bodyDiv w:val="1"/>
      <w:marLeft w:val="0"/>
      <w:marRight w:val="0"/>
      <w:marTop w:val="0"/>
      <w:marBottom w:val="0"/>
      <w:divBdr>
        <w:top w:val="none" w:sz="0" w:space="0" w:color="auto"/>
        <w:left w:val="none" w:sz="0" w:space="0" w:color="auto"/>
        <w:bottom w:val="none" w:sz="0" w:space="0" w:color="auto"/>
        <w:right w:val="none" w:sz="0" w:space="0" w:color="auto"/>
      </w:divBdr>
    </w:div>
    <w:div w:id="167673537">
      <w:bodyDiv w:val="1"/>
      <w:marLeft w:val="0"/>
      <w:marRight w:val="0"/>
      <w:marTop w:val="0"/>
      <w:marBottom w:val="0"/>
      <w:divBdr>
        <w:top w:val="none" w:sz="0" w:space="0" w:color="auto"/>
        <w:left w:val="none" w:sz="0" w:space="0" w:color="auto"/>
        <w:bottom w:val="none" w:sz="0" w:space="0" w:color="auto"/>
        <w:right w:val="none" w:sz="0" w:space="0" w:color="auto"/>
      </w:divBdr>
    </w:div>
    <w:div w:id="246958613">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75794022">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296567041">
      <w:bodyDiv w:val="1"/>
      <w:marLeft w:val="0"/>
      <w:marRight w:val="0"/>
      <w:marTop w:val="0"/>
      <w:marBottom w:val="0"/>
      <w:divBdr>
        <w:top w:val="none" w:sz="0" w:space="0" w:color="auto"/>
        <w:left w:val="none" w:sz="0" w:space="0" w:color="auto"/>
        <w:bottom w:val="none" w:sz="0" w:space="0" w:color="auto"/>
        <w:right w:val="none" w:sz="0" w:space="0" w:color="auto"/>
      </w:divBdr>
    </w:div>
    <w:div w:id="306202027">
      <w:bodyDiv w:val="1"/>
      <w:marLeft w:val="0"/>
      <w:marRight w:val="0"/>
      <w:marTop w:val="0"/>
      <w:marBottom w:val="0"/>
      <w:divBdr>
        <w:top w:val="none" w:sz="0" w:space="0" w:color="auto"/>
        <w:left w:val="none" w:sz="0" w:space="0" w:color="auto"/>
        <w:bottom w:val="none" w:sz="0" w:space="0" w:color="auto"/>
        <w:right w:val="none" w:sz="0" w:space="0" w:color="auto"/>
      </w:divBdr>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30133321">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780298464">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899">
      <w:bodyDiv w:val="1"/>
      <w:marLeft w:val="0"/>
      <w:marRight w:val="0"/>
      <w:marTop w:val="0"/>
      <w:marBottom w:val="0"/>
      <w:divBdr>
        <w:top w:val="none" w:sz="0" w:space="0" w:color="auto"/>
        <w:left w:val="none" w:sz="0" w:space="0" w:color="auto"/>
        <w:bottom w:val="none" w:sz="0" w:space="0" w:color="auto"/>
        <w:right w:val="none" w:sz="0" w:space="0" w:color="auto"/>
      </w:divBdr>
    </w:div>
    <w:div w:id="889532140">
      <w:bodyDiv w:val="1"/>
      <w:marLeft w:val="0"/>
      <w:marRight w:val="0"/>
      <w:marTop w:val="0"/>
      <w:marBottom w:val="0"/>
      <w:divBdr>
        <w:top w:val="none" w:sz="0" w:space="0" w:color="auto"/>
        <w:left w:val="none" w:sz="0" w:space="0" w:color="auto"/>
        <w:bottom w:val="none" w:sz="0" w:space="0" w:color="auto"/>
        <w:right w:val="none" w:sz="0" w:space="0" w:color="auto"/>
      </w:divBdr>
    </w:div>
    <w:div w:id="925461253">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3629404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6513322">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599097876">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38416601">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721905947">
      <w:bodyDiv w:val="1"/>
      <w:marLeft w:val="0"/>
      <w:marRight w:val="0"/>
      <w:marTop w:val="0"/>
      <w:marBottom w:val="0"/>
      <w:divBdr>
        <w:top w:val="none" w:sz="0" w:space="0" w:color="auto"/>
        <w:left w:val="none" w:sz="0" w:space="0" w:color="auto"/>
        <w:bottom w:val="none" w:sz="0" w:space="0" w:color="auto"/>
        <w:right w:val="none" w:sz="0" w:space="0" w:color="auto"/>
      </w:divBdr>
    </w:div>
    <w:div w:id="1789738630">
      <w:bodyDiv w:val="1"/>
      <w:marLeft w:val="0"/>
      <w:marRight w:val="0"/>
      <w:marTop w:val="0"/>
      <w:marBottom w:val="0"/>
      <w:divBdr>
        <w:top w:val="none" w:sz="0" w:space="0" w:color="auto"/>
        <w:left w:val="none" w:sz="0" w:space="0" w:color="auto"/>
        <w:bottom w:val="none" w:sz="0" w:space="0" w:color="auto"/>
        <w:right w:val="none" w:sz="0" w:space="0" w:color="auto"/>
      </w:divBdr>
    </w:div>
    <w:div w:id="1808931005">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05994257">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26636152">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099864686">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5</cp:revision>
  <dcterms:created xsi:type="dcterms:W3CDTF">2015-08-13T05:19:00Z</dcterms:created>
  <dcterms:modified xsi:type="dcterms:W3CDTF">2015-10-28T09:12:00Z</dcterms:modified>
</cp:coreProperties>
</file>